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1"/>
        <w:tblW w:w="0" w:type="auto"/>
        <w:tblBorders>
          <w:top w:val="none" w:sz="6" w:space="0" w:color="000000"/>
          <w:left w:val="none" w:sz="6" w:space="0" w:color="000000"/>
          <w:bottom w:val="none" w:sz="6" w:space="0" w:color="000000"/>
          <w:right w:val="none" w:sz="6" w:space="0" w:color="000000"/>
          <w:insideH w:val="none" w:sz="6" w:space="0" w:color="000000"/>
          <w:insideV w:val="none" w:sz="6" w:space="0" w:color="000000"/>
        </w:tblBorders>
        <w:tblCellMar>
          <w:left w:w="0" w:type="dxa"/>
          <w:right w:w="0" w:type="dxa"/>
        </w:tblCellMar>
        <w:tblLook w:val="0000" w:firstRow="0" w:lastRow="0" w:firstColumn="0" w:lastColumn="0" w:noHBand="0" w:noVBand="0"/>
      </w:tblPr>
      <w:tblGrid>
        <w:gridCol w:w="9905"/>
      </w:tblGrid>
      <w:tr w:rsidR="00165922" w:rsidTr="00CE50A8">
        <w:tc>
          <w:tcPr>
            <w:tcW w:w="10772" w:type="dxa"/>
            <w:tcBorders>
              <w:top w:val="none" w:sz="6" w:space="0" w:color="000000"/>
              <w:left w:val="none" w:sz="6" w:space="0" w:color="000000"/>
              <w:bottom w:val="none" w:sz="6" w:space="0" w:color="000000"/>
              <w:right w:val="none" w:sz="6" w:space="0" w:color="000000"/>
            </w:tcBorders>
            <w:shd w:val="clear" w:color="auto" w:fill="auto"/>
            <w:tcMar>
              <w:top w:w="0" w:type="dxa"/>
              <w:left w:w="108" w:type="dxa"/>
              <w:bottom w:w="0" w:type="dxa"/>
              <w:right w:w="108" w:type="dxa"/>
            </w:tcMar>
          </w:tcPr>
          <w:p w:rsidR="00165922" w:rsidRDefault="00165922" w:rsidP="00CE50A8">
            <w:pPr>
              <w:jc w:val="right"/>
              <w:rPr>
                <w:rFonts w:ascii="Times New Roman" w:eastAsia="Times New Roman" w:hAnsi="Times New Roman"/>
                <w:sz w:val="24"/>
              </w:rPr>
            </w:pPr>
            <w:r>
              <w:rPr>
                <w:rFonts w:ascii="Times New Roman" w:eastAsia="Times New Roman" w:hAnsi="Times New Roman"/>
                <w:sz w:val="20"/>
              </w:rPr>
              <w:t xml:space="preserve">Утв. приказом Минфина РФ </w:t>
            </w:r>
            <w:r>
              <w:rPr>
                <w:rFonts w:ascii="Times New Roman" w:eastAsia="Times New Roman" w:hAnsi="Times New Roman"/>
                <w:sz w:val="20"/>
              </w:rPr>
              <w:br/>
              <w:t xml:space="preserve">от 28 декабря 2010 г. № 191н </w:t>
            </w:r>
            <w:r>
              <w:rPr>
                <w:rFonts w:ascii="Times New Roman" w:eastAsia="Times New Roman" w:hAnsi="Times New Roman"/>
                <w:sz w:val="20"/>
              </w:rPr>
              <w:br/>
            </w:r>
            <w:r>
              <w:rPr>
                <w:rFonts w:ascii="Times New Roman" w:eastAsia="Times New Roman" w:hAnsi="Times New Roman"/>
                <w:i/>
                <w:sz w:val="20"/>
              </w:rPr>
              <w:t>(в ред. от 16 ноября 2016 г.)</w:t>
            </w:r>
          </w:p>
        </w:tc>
      </w:tr>
    </w:tbl>
    <w:p w:rsidR="00165922" w:rsidRDefault="00165922" w:rsidP="00165922">
      <w:pPr>
        <w:spacing w:after="0"/>
        <w:rPr>
          <w:rFonts w:ascii="Times New Roman" w:eastAsia="Times New Roman" w:hAnsi="Times New Roman"/>
          <w:sz w:val="24"/>
        </w:rPr>
      </w:pPr>
      <w:r>
        <w:rPr>
          <w:rFonts w:ascii="Times New Roman" w:eastAsia="Times New Roman" w:hAnsi="Times New Roman"/>
          <w:vanish/>
          <w:sz w:val="24"/>
        </w:rPr>
        <w:t> </w:t>
      </w:r>
    </w:p>
    <w:tbl>
      <w:tblPr>
        <w:tblStyle w:val="11"/>
        <w:tblW w:w="9580" w:type="dxa"/>
        <w:tblInd w:w="93"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6553"/>
        <w:gridCol w:w="344"/>
        <w:gridCol w:w="1269"/>
        <w:gridCol w:w="1414"/>
      </w:tblGrid>
      <w:tr w:rsidR="00165922" w:rsidRPr="00590B86" w:rsidTr="00CE50A8">
        <w:trPr>
          <w:trHeight w:val="270"/>
        </w:trPr>
        <w:tc>
          <w:tcPr>
            <w:tcW w:w="5940" w:type="dxa"/>
            <w:shd w:val="clear" w:color="auto" w:fill="auto"/>
            <w:tcMar>
              <w:top w:w="0" w:type="dxa"/>
              <w:left w:w="108" w:type="dxa"/>
              <w:bottom w:w="0" w:type="dxa"/>
              <w:right w:w="108" w:type="dxa"/>
            </w:tcMar>
            <w:vAlign w:val="bottom"/>
          </w:tcPr>
          <w:p w:rsidR="00165922" w:rsidRPr="00590B86" w:rsidRDefault="00165922" w:rsidP="00CE50A8">
            <w:pPr>
              <w:jc w:val="center"/>
              <w:rPr>
                <w:rFonts w:ascii="Times New Roman" w:eastAsia="Times New Roman" w:hAnsi="Times New Roman"/>
                <w:sz w:val="24"/>
                <w:szCs w:val="24"/>
              </w:rPr>
            </w:pPr>
            <w:r w:rsidRPr="00590B86">
              <w:rPr>
                <w:rFonts w:ascii="Times New Roman" w:eastAsia="Times New Roman" w:hAnsi="Times New Roman"/>
                <w:b/>
                <w:sz w:val="24"/>
                <w:szCs w:val="24"/>
              </w:rPr>
              <w:t>ПОЯСНИТЕЛЬНАЯ ЗАПИСКА</w:t>
            </w:r>
          </w:p>
        </w:tc>
        <w:tc>
          <w:tcPr>
            <w:tcW w:w="195" w:type="dxa"/>
            <w:shd w:val="clear" w:color="auto" w:fill="auto"/>
            <w:tcMar>
              <w:top w:w="0" w:type="dxa"/>
              <w:left w:w="108" w:type="dxa"/>
              <w:bottom w:w="0" w:type="dxa"/>
              <w:right w:w="108" w:type="dxa"/>
            </w:tcMar>
            <w:vAlign w:val="bottom"/>
          </w:tcPr>
          <w:p w:rsidR="00165922" w:rsidRPr="00590B86" w:rsidRDefault="00165922" w:rsidP="00CE50A8">
            <w:pPr>
              <w:rPr>
                <w:sz w:val="24"/>
                <w:szCs w:val="24"/>
              </w:rPr>
            </w:pPr>
          </w:p>
        </w:tc>
        <w:tc>
          <w:tcPr>
            <w:tcW w:w="1500" w:type="dxa"/>
            <w:shd w:val="clear" w:color="auto" w:fill="auto"/>
            <w:tcMar>
              <w:top w:w="0" w:type="dxa"/>
              <w:left w:w="108" w:type="dxa"/>
              <w:bottom w:w="0" w:type="dxa"/>
              <w:right w:w="108" w:type="dxa"/>
            </w:tcMar>
            <w:vAlign w:val="bottom"/>
          </w:tcPr>
          <w:p w:rsidR="00165922" w:rsidRPr="00590B86" w:rsidRDefault="00165922" w:rsidP="00CE50A8">
            <w:pPr>
              <w:rPr>
                <w:sz w:val="24"/>
                <w:szCs w:val="24"/>
              </w:rPr>
            </w:pPr>
          </w:p>
        </w:tc>
        <w:tc>
          <w:tcPr>
            <w:tcW w:w="1680" w:type="dxa"/>
            <w:shd w:val="clear" w:color="auto" w:fill="auto"/>
            <w:tcMar>
              <w:top w:w="0" w:type="dxa"/>
              <w:left w:w="108" w:type="dxa"/>
              <w:bottom w:w="0" w:type="dxa"/>
              <w:right w:w="108" w:type="dxa"/>
            </w:tcMar>
            <w:vAlign w:val="bottom"/>
          </w:tcPr>
          <w:p w:rsidR="00165922" w:rsidRPr="00590B86" w:rsidRDefault="00165922" w:rsidP="00CE50A8">
            <w:pPr>
              <w:rPr>
                <w:sz w:val="24"/>
                <w:szCs w:val="24"/>
              </w:rPr>
            </w:pPr>
          </w:p>
        </w:tc>
      </w:tr>
      <w:tr w:rsidR="00165922" w:rsidRPr="00590B86" w:rsidTr="00CE50A8">
        <w:trPr>
          <w:trHeight w:val="255"/>
        </w:trPr>
        <w:tc>
          <w:tcPr>
            <w:tcW w:w="5940" w:type="dxa"/>
            <w:shd w:val="clear" w:color="auto" w:fill="auto"/>
            <w:tcMar>
              <w:top w:w="0" w:type="dxa"/>
              <w:left w:w="108" w:type="dxa"/>
              <w:bottom w:w="0" w:type="dxa"/>
              <w:right w:w="108" w:type="dxa"/>
            </w:tcMar>
            <w:vAlign w:val="bottom"/>
          </w:tcPr>
          <w:p w:rsidR="00165922" w:rsidRPr="00590B86" w:rsidRDefault="00165922" w:rsidP="00CE50A8">
            <w:pPr>
              <w:rPr>
                <w:sz w:val="24"/>
                <w:szCs w:val="24"/>
              </w:rPr>
            </w:pPr>
          </w:p>
        </w:tc>
        <w:tc>
          <w:tcPr>
            <w:tcW w:w="195" w:type="dxa"/>
            <w:shd w:val="clear" w:color="auto" w:fill="auto"/>
            <w:tcMar>
              <w:top w:w="0" w:type="dxa"/>
              <w:left w:w="108" w:type="dxa"/>
              <w:bottom w:w="0" w:type="dxa"/>
              <w:right w:w="108" w:type="dxa"/>
            </w:tcMar>
            <w:vAlign w:val="bottom"/>
          </w:tcPr>
          <w:p w:rsidR="00165922" w:rsidRPr="00590B86" w:rsidRDefault="00165922" w:rsidP="00CE50A8">
            <w:pPr>
              <w:rPr>
                <w:sz w:val="24"/>
                <w:szCs w:val="24"/>
              </w:rPr>
            </w:pPr>
          </w:p>
        </w:tc>
        <w:tc>
          <w:tcPr>
            <w:tcW w:w="1500" w:type="dxa"/>
            <w:shd w:val="clear" w:color="auto" w:fill="auto"/>
            <w:tcMar>
              <w:top w:w="0" w:type="dxa"/>
              <w:left w:w="108" w:type="dxa"/>
              <w:bottom w:w="0" w:type="dxa"/>
              <w:right w:w="108" w:type="dxa"/>
            </w:tcMar>
            <w:vAlign w:val="bottom"/>
          </w:tcPr>
          <w:p w:rsidR="00165922" w:rsidRPr="00590B86" w:rsidRDefault="00165922" w:rsidP="00CE50A8">
            <w:pPr>
              <w:rPr>
                <w:sz w:val="24"/>
                <w:szCs w:val="24"/>
              </w:rPr>
            </w:pP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165922" w:rsidRPr="00590B86" w:rsidRDefault="00165922" w:rsidP="00CE50A8">
            <w:pPr>
              <w:jc w:val="center"/>
              <w:rPr>
                <w:rFonts w:ascii="Times New Roman" w:eastAsia="Times New Roman" w:hAnsi="Times New Roman"/>
                <w:sz w:val="24"/>
                <w:szCs w:val="24"/>
              </w:rPr>
            </w:pPr>
            <w:r w:rsidRPr="00590B86">
              <w:rPr>
                <w:rFonts w:ascii="Times New Roman" w:eastAsia="Times New Roman" w:hAnsi="Times New Roman"/>
                <w:sz w:val="24"/>
                <w:szCs w:val="24"/>
              </w:rPr>
              <w:t>КОДЫ</w:t>
            </w:r>
          </w:p>
        </w:tc>
      </w:tr>
      <w:tr w:rsidR="00165922" w:rsidRPr="00590B86" w:rsidTr="00CE50A8">
        <w:trPr>
          <w:trHeight w:val="282"/>
        </w:trPr>
        <w:tc>
          <w:tcPr>
            <w:tcW w:w="0" w:type="auto"/>
            <w:shd w:val="clear" w:color="auto" w:fill="auto"/>
            <w:tcMar>
              <w:top w:w="0" w:type="dxa"/>
              <w:left w:w="108" w:type="dxa"/>
              <w:bottom w:w="0" w:type="dxa"/>
              <w:right w:w="108" w:type="dxa"/>
            </w:tcMar>
            <w:vAlign w:val="bottom"/>
          </w:tcPr>
          <w:p w:rsidR="00165922" w:rsidRPr="00590B86" w:rsidRDefault="00165922" w:rsidP="00CE50A8">
            <w:pPr>
              <w:rPr>
                <w:sz w:val="24"/>
                <w:szCs w:val="24"/>
              </w:rPr>
            </w:pPr>
          </w:p>
        </w:tc>
        <w:tc>
          <w:tcPr>
            <w:tcW w:w="0" w:type="auto"/>
            <w:gridSpan w:val="2"/>
            <w:shd w:val="clear" w:color="auto" w:fill="auto"/>
            <w:tcMar>
              <w:top w:w="0" w:type="dxa"/>
              <w:left w:w="108" w:type="dxa"/>
              <w:bottom w:w="0" w:type="dxa"/>
              <w:right w:w="108" w:type="dxa"/>
            </w:tcMar>
            <w:vAlign w:val="bottom"/>
          </w:tcPr>
          <w:p w:rsidR="00165922" w:rsidRPr="00590B86" w:rsidRDefault="00165922" w:rsidP="00CE50A8">
            <w:pPr>
              <w:jc w:val="right"/>
              <w:rPr>
                <w:rFonts w:ascii="Times New Roman" w:eastAsia="Times New Roman" w:hAnsi="Times New Roman"/>
                <w:sz w:val="24"/>
                <w:szCs w:val="24"/>
              </w:rPr>
            </w:pPr>
            <w:r w:rsidRPr="00590B86">
              <w:rPr>
                <w:rFonts w:ascii="Times New Roman" w:eastAsia="Times New Roman" w:hAnsi="Times New Roman"/>
                <w:sz w:val="24"/>
                <w:szCs w:val="24"/>
              </w:rPr>
              <w:t>Форма по ОКУД</w:t>
            </w:r>
          </w:p>
        </w:tc>
        <w:tc>
          <w:tcPr>
            <w:tcW w:w="1680" w:type="dxa"/>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165922" w:rsidRPr="00590B86" w:rsidRDefault="00165922" w:rsidP="00CE50A8">
            <w:pPr>
              <w:jc w:val="center"/>
              <w:rPr>
                <w:rFonts w:ascii="Times New Roman" w:eastAsia="Times New Roman" w:hAnsi="Times New Roman"/>
                <w:sz w:val="24"/>
                <w:szCs w:val="24"/>
              </w:rPr>
            </w:pPr>
            <w:r w:rsidRPr="00590B86">
              <w:rPr>
                <w:rFonts w:ascii="Times New Roman" w:eastAsia="Times New Roman" w:hAnsi="Times New Roman"/>
                <w:sz w:val="24"/>
                <w:szCs w:val="24"/>
              </w:rPr>
              <w:t>0503160</w:t>
            </w:r>
          </w:p>
        </w:tc>
      </w:tr>
      <w:tr w:rsidR="00165922" w:rsidRPr="00590B86" w:rsidTr="00CE50A8">
        <w:trPr>
          <w:trHeight w:val="282"/>
        </w:trPr>
        <w:tc>
          <w:tcPr>
            <w:tcW w:w="0" w:type="auto"/>
            <w:gridSpan w:val="2"/>
            <w:shd w:val="clear" w:color="auto" w:fill="auto"/>
            <w:tcMar>
              <w:top w:w="0" w:type="dxa"/>
              <w:left w:w="108" w:type="dxa"/>
              <w:bottom w:w="0" w:type="dxa"/>
              <w:right w:w="108" w:type="dxa"/>
            </w:tcMar>
            <w:vAlign w:val="bottom"/>
          </w:tcPr>
          <w:p w:rsidR="00165922" w:rsidRPr="00590B86" w:rsidRDefault="00165922" w:rsidP="00CE50A8">
            <w:pPr>
              <w:jc w:val="center"/>
              <w:rPr>
                <w:rFonts w:ascii="Times New Roman" w:eastAsia="Times New Roman" w:hAnsi="Times New Roman"/>
                <w:sz w:val="24"/>
                <w:szCs w:val="24"/>
              </w:rPr>
            </w:pPr>
            <w:r w:rsidRPr="00590B86">
              <w:rPr>
                <w:rFonts w:ascii="Times New Roman" w:eastAsia="Times New Roman" w:hAnsi="Times New Roman"/>
                <w:sz w:val="24"/>
                <w:szCs w:val="24"/>
              </w:rPr>
              <w:t>                          на   1 января 2020 г.</w:t>
            </w:r>
          </w:p>
        </w:tc>
        <w:tc>
          <w:tcPr>
            <w:tcW w:w="1500" w:type="dxa"/>
            <w:shd w:val="clear" w:color="auto" w:fill="auto"/>
            <w:tcMar>
              <w:top w:w="0" w:type="dxa"/>
              <w:left w:w="108" w:type="dxa"/>
              <w:bottom w:w="0" w:type="dxa"/>
              <w:right w:w="108" w:type="dxa"/>
            </w:tcMar>
            <w:vAlign w:val="bottom"/>
          </w:tcPr>
          <w:p w:rsidR="00165922" w:rsidRPr="00590B86" w:rsidRDefault="00165922" w:rsidP="00CE50A8">
            <w:pPr>
              <w:jc w:val="right"/>
              <w:rPr>
                <w:rFonts w:ascii="Times New Roman" w:eastAsia="Times New Roman" w:hAnsi="Times New Roman"/>
                <w:sz w:val="24"/>
                <w:szCs w:val="24"/>
              </w:rPr>
            </w:pPr>
            <w:r w:rsidRPr="00590B86">
              <w:rPr>
                <w:rFonts w:ascii="Times New Roman" w:eastAsia="Times New Roman" w:hAnsi="Times New Roman"/>
                <w:sz w:val="24"/>
                <w:szCs w:val="24"/>
              </w:rPr>
              <w:t> Дата</w:t>
            </w:r>
          </w:p>
        </w:tc>
        <w:tc>
          <w:tcPr>
            <w:tcW w:w="1680" w:type="dxa"/>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165922" w:rsidRPr="00590B86" w:rsidRDefault="00165922" w:rsidP="00CE50A8">
            <w:pPr>
              <w:jc w:val="center"/>
              <w:rPr>
                <w:rFonts w:ascii="Times New Roman" w:eastAsia="Times New Roman" w:hAnsi="Times New Roman"/>
                <w:sz w:val="24"/>
                <w:szCs w:val="24"/>
              </w:rPr>
            </w:pPr>
            <w:r w:rsidRPr="00590B86">
              <w:rPr>
                <w:rFonts w:ascii="Times New Roman" w:eastAsia="Times New Roman" w:hAnsi="Times New Roman"/>
                <w:sz w:val="24"/>
                <w:szCs w:val="24"/>
              </w:rPr>
              <w:t>01.01.2020</w:t>
            </w:r>
          </w:p>
        </w:tc>
      </w:tr>
      <w:tr w:rsidR="00165922" w:rsidRPr="00590B86" w:rsidTr="00CE50A8">
        <w:trPr>
          <w:trHeight w:val="300"/>
        </w:trPr>
        <w:tc>
          <w:tcPr>
            <w:tcW w:w="5940" w:type="dxa"/>
            <w:shd w:val="clear" w:color="auto" w:fill="auto"/>
            <w:tcMar>
              <w:top w:w="0" w:type="dxa"/>
              <w:left w:w="108" w:type="dxa"/>
              <w:bottom w:w="0" w:type="dxa"/>
              <w:right w:w="108" w:type="dxa"/>
            </w:tcMar>
            <w:vAlign w:val="bottom"/>
          </w:tcPr>
          <w:p w:rsidR="00165922" w:rsidRPr="00590B86" w:rsidRDefault="00165922" w:rsidP="00CE50A8">
            <w:pPr>
              <w:rPr>
                <w:rFonts w:ascii="Times New Roman" w:eastAsia="Times New Roman" w:hAnsi="Times New Roman"/>
                <w:sz w:val="24"/>
                <w:szCs w:val="24"/>
              </w:rPr>
            </w:pPr>
            <w:r w:rsidRPr="00590B86">
              <w:rPr>
                <w:rFonts w:ascii="Times New Roman" w:eastAsia="Times New Roman" w:hAnsi="Times New Roman"/>
                <w:sz w:val="24"/>
                <w:szCs w:val="24"/>
              </w:rPr>
              <w:t>Главный распорядитель, распорядитель,</w:t>
            </w:r>
          </w:p>
        </w:tc>
        <w:tc>
          <w:tcPr>
            <w:tcW w:w="195" w:type="dxa"/>
            <w:shd w:val="clear" w:color="auto" w:fill="auto"/>
            <w:tcMar>
              <w:top w:w="0" w:type="dxa"/>
              <w:left w:w="108" w:type="dxa"/>
              <w:bottom w:w="0" w:type="dxa"/>
              <w:right w:w="108" w:type="dxa"/>
            </w:tcMar>
            <w:vAlign w:val="bottom"/>
          </w:tcPr>
          <w:p w:rsidR="00165922" w:rsidRPr="00590B86" w:rsidRDefault="00165922" w:rsidP="00CE50A8">
            <w:pPr>
              <w:rPr>
                <w:sz w:val="24"/>
                <w:szCs w:val="24"/>
              </w:rPr>
            </w:pPr>
          </w:p>
        </w:tc>
        <w:tc>
          <w:tcPr>
            <w:tcW w:w="1500" w:type="dxa"/>
            <w:shd w:val="clear" w:color="auto" w:fill="auto"/>
            <w:tcMar>
              <w:top w:w="0" w:type="dxa"/>
              <w:left w:w="108" w:type="dxa"/>
              <w:bottom w:w="0" w:type="dxa"/>
              <w:right w:w="108" w:type="dxa"/>
            </w:tcMar>
            <w:vAlign w:val="bottom"/>
          </w:tcPr>
          <w:p w:rsidR="00165922" w:rsidRPr="00590B86" w:rsidRDefault="00165922" w:rsidP="00CE50A8">
            <w:pPr>
              <w:rPr>
                <w:sz w:val="24"/>
                <w:szCs w:val="24"/>
              </w:rPr>
            </w:pPr>
          </w:p>
        </w:tc>
        <w:tc>
          <w:tcPr>
            <w:tcW w:w="1680"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165922" w:rsidRPr="00590B86" w:rsidRDefault="00165922" w:rsidP="00CE50A8">
            <w:pPr>
              <w:rPr>
                <w:sz w:val="24"/>
                <w:szCs w:val="24"/>
              </w:rPr>
            </w:pPr>
          </w:p>
        </w:tc>
      </w:tr>
      <w:tr w:rsidR="00165922" w:rsidRPr="00590B86" w:rsidTr="00CE50A8">
        <w:trPr>
          <w:trHeight w:val="195"/>
        </w:trPr>
        <w:tc>
          <w:tcPr>
            <w:tcW w:w="5940" w:type="dxa"/>
            <w:shd w:val="clear" w:color="auto" w:fill="auto"/>
            <w:tcMar>
              <w:top w:w="0" w:type="dxa"/>
              <w:left w:w="108" w:type="dxa"/>
              <w:bottom w:w="0" w:type="dxa"/>
              <w:right w:w="108" w:type="dxa"/>
            </w:tcMar>
            <w:vAlign w:val="bottom"/>
          </w:tcPr>
          <w:p w:rsidR="00165922" w:rsidRPr="00590B86" w:rsidRDefault="00165922" w:rsidP="00CE50A8">
            <w:pPr>
              <w:spacing w:line="195" w:lineRule="atLeast"/>
              <w:rPr>
                <w:rFonts w:ascii="Times New Roman" w:eastAsia="Times New Roman" w:hAnsi="Times New Roman"/>
                <w:sz w:val="24"/>
                <w:szCs w:val="24"/>
              </w:rPr>
            </w:pPr>
            <w:r w:rsidRPr="00590B86">
              <w:rPr>
                <w:rFonts w:ascii="Times New Roman" w:eastAsia="Times New Roman" w:hAnsi="Times New Roman"/>
                <w:sz w:val="24"/>
                <w:szCs w:val="24"/>
              </w:rPr>
              <w:t>получатель бюджетных средств, главный администратор,   </w:t>
            </w:r>
          </w:p>
        </w:tc>
        <w:tc>
          <w:tcPr>
            <w:tcW w:w="195" w:type="dxa"/>
            <w:shd w:val="clear" w:color="auto" w:fill="auto"/>
            <w:tcMar>
              <w:top w:w="0" w:type="dxa"/>
              <w:left w:w="108" w:type="dxa"/>
              <w:bottom w:w="0" w:type="dxa"/>
              <w:right w:w="108" w:type="dxa"/>
            </w:tcMar>
            <w:vAlign w:val="bottom"/>
          </w:tcPr>
          <w:p w:rsidR="00165922" w:rsidRPr="00590B86" w:rsidRDefault="00165922" w:rsidP="00CE50A8">
            <w:pPr>
              <w:rPr>
                <w:sz w:val="24"/>
                <w:szCs w:val="24"/>
              </w:rPr>
            </w:pPr>
          </w:p>
        </w:tc>
        <w:tc>
          <w:tcPr>
            <w:tcW w:w="1500" w:type="dxa"/>
            <w:shd w:val="clear" w:color="auto" w:fill="auto"/>
            <w:tcMar>
              <w:top w:w="0" w:type="dxa"/>
              <w:left w:w="108" w:type="dxa"/>
              <w:bottom w:w="0" w:type="dxa"/>
              <w:right w:w="108" w:type="dxa"/>
            </w:tcMar>
            <w:vAlign w:val="bottom"/>
          </w:tcPr>
          <w:p w:rsidR="00165922" w:rsidRPr="00590B86" w:rsidRDefault="00165922" w:rsidP="00CE50A8">
            <w:pPr>
              <w:rPr>
                <w:sz w:val="24"/>
                <w:szCs w:val="24"/>
              </w:rPr>
            </w:pPr>
          </w:p>
        </w:tc>
        <w:tc>
          <w:tcPr>
            <w:tcW w:w="1680"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165922" w:rsidRPr="00590B86" w:rsidRDefault="00165922" w:rsidP="00CE50A8">
            <w:pPr>
              <w:rPr>
                <w:sz w:val="24"/>
                <w:szCs w:val="24"/>
              </w:rPr>
            </w:pPr>
          </w:p>
        </w:tc>
      </w:tr>
      <w:tr w:rsidR="00165922" w:rsidRPr="00590B86" w:rsidTr="00CE50A8">
        <w:trPr>
          <w:trHeight w:val="195"/>
        </w:trPr>
        <w:tc>
          <w:tcPr>
            <w:tcW w:w="5940" w:type="dxa"/>
            <w:shd w:val="clear" w:color="auto" w:fill="auto"/>
            <w:tcMar>
              <w:top w:w="0" w:type="dxa"/>
              <w:left w:w="108" w:type="dxa"/>
              <w:bottom w:w="0" w:type="dxa"/>
              <w:right w:w="108" w:type="dxa"/>
            </w:tcMar>
            <w:vAlign w:val="bottom"/>
          </w:tcPr>
          <w:p w:rsidR="00165922" w:rsidRPr="00590B86" w:rsidRDefault="00165922" w:rsidP="00CE50A8">
            <w:pPr>
              <w:spacing w:line="195" w:lineRule="atLeast"/>
              <w:rPr>
                <w:rFonts w:ascii="Times New Roman" w:eastAsia="Times New Roman" w:hAnsi="Times New Roman"/>
                <w:sz w:val="24"/>
                <w:szCs w:val="24"/>
              </w:rPr>
            </w:pPr>
            <w:r w:rsidRPr="00590B86">
              <w:rPr>
                <w:rFonts w:ascii="Times New Roman" w:eastAsia="Times New Roman" w:hAnsi="Times New Roman"/>
                <w:sz w:val="24"/>
                <w:szCs w:val="24"/>
              </w:rPr>
              <w:t>администратор доходов бюджета,</w:t>
            </w:r>
          </w:p>
        </w:tc>
        <w:tc>
          <w:tcPr>
            <w:tcW w:w="195" w:type="dxa"/>
            <w:shd w:val="clear" w:color="auto" w:fill="auto"/>
            <w:tcMar>
              <w:top w:w="0" w:type="dxa"/>
              <w:left w:w="108" w:type="dxa"/>
              <w:bottom w:w="0" w:type="dxa"/>
              <w:right w:w="108" w:type="dxa"/>
            </w:tcMar>
            <w:vAlign w:val="bottom"/>
          </w:tcPr>
          <w:p w:rsidR="00165922" w:rsidRPr="00590B86" w:rsidRDefault="00165922" w:rsidP="00CE50A8">
            <w:pPr>
              <w:rPr>
                <w:sz w:val="24"/>
                <w:szCs w:val="24"/>
              </w:rPr>
            </w:pPr>
          </w:p>
        </w:tc>
        <w:tc>
          <w:tcPr>
            <w:tcW w:w="1500" w:type="dxa"/>
            <w:shd w:val="clear" w:color="auto" w:fill="auto"/>
            <w:tcMar>
              <w:top w:w="0" w:type="dxa"/>
              <w:left w:w="108" w:type="dxa"/>
              <w:bottom w:w="0" w:type="dxa"/>
              <w:right w:w="108" w:type="dxa"/>
            </w:tcMar>
            <w:vAlign w:val="bottom"/>
          </w:tcPr>
          <w:p w:rsidR="00165922" w:rsidRPr="00590B86" w:rsidRDefault="00165922" w:rsidP="00CE50A8">
            <w:pPr>
              <w:spacing w:line="195" w:lineRule="atLeast"/>
              <w:jc w:val="right"/>
              <w:rPr>
                <w:rFonts w:ascii="Times New Roman" w:eastAsia="Times New Roman" w:hAnsi="Times New Roman"/>
                <w:sz w:val="24"/>
                <w:szCs w:val="24"/>
              </w:rPr>
            </w:pPr>
            <w:r w:rsidRPr="00590B86">
              <w:rPr>
                <w:rFonts w:ascii="Times New Roman" w:eastAsia="Times New Roman" w:hAnsi="Times New Roman"/>
                <w:sz w:val="24"/>
                <w:szCs w:val="24"/>
              </w:rPr>
              <w:t>по ОКПО</w:t>
            </w:r>
          </w:p>
        </w:tc>
        <w:tc>
          <w:tcPr>
            <w:tcW w:w="1680"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165922" w:rsidRPr="00590B86" w:rsidRDefault="00165922" w:rsidP="00CE50A8">
            <w:pPr>
              <w:rPr>
                <w:sz w:val="24"/>
                <w:szCs w:val="24"/>
              </w:rPr>
            </w:pPr>
          </w:p>
        </w:tc>
      </w:tr>
      <w:tr w:rsidR="00165922" w:rsidRPr="00590B86" w:rsidTr="00CE50A8">
        <w:trPr>
          <w:trHeight w:val="195"/>
        </w:trPr>
        <w:tc>
          <w:tcPr>
            <w:tcW w:w="5940" w:type="dxa"/>
            <w:shd w:val="clear" w:color="auto" w:fill="auto"/>
            <w:tcMar>
              <w:top w:w="0" w:type="dxa"/>
              <w:left w:w="108" w:type="dxa"/>
              <w:bottom w:w="0" w:type="dxa"/>
              <w:right w:w="108" w:type="dxa"/>
            </w:tcMar>
            <w:vAlign w:val="bottom"/>
          </w:tcPr>
          <w:p w:rsidR="00165922" w:rsidRPr="00590B86" w:rsidRDefault="00165922" w:rsidP="00CE50A8">
            <w:pPr>
              <w:spacing w:line="195" w:lineRule="atLeast"/>
              <w:rPr>
                <w:rFonts w:ascii="Times New Roman" w:eastAsia="Times New Roman" w:hAnsi="Times New Roman"/>
                <w:sz w:val="24"/>
                <w:szCs w:val="24"/>
              </w:rPr>
            </w:pPr>
            <w:r w:rsidRPr="00590B86">
              <w:rPr>
                <w:rFonts w:ascii="Times New Roman" w:eastAsia="Times New Roman" w:hAnsi="Times New Roman"/>
                <w:sz w:val="24"/>
                <w:szCs w:val="24"/>
              </w:rPr>
              <w:t xml:space="preserve">главный администратор, администратор </w:t>
            </w:r>
          </w:p>
        </w:tc>
        <w:tc>
          <w:tcPr>
            <w:tcW w:w="195" w:type="dxa"/>
            <w:shd w:val="clear" w:color="auto" w:fill="auto"/>
            <w:tcMar>
              <w:top w:w="0" w:type="dxa"/>
              <w:left w:w="108" w:type="dxa"/>
              <w:bottom w:w="0" w:type="dxa"/>
              <w:right w:w="108" w:type="dxa"/>
            </w:tcMar>
            <w:vAlign w:val="bottom"/>
          </w:tcPr>
          <w:p w:rsidR="00165922" w:rsidRPr="00590B86" w:rsidRDefault="00165922" w:rsidP="00CE50A8">
            <w:pPr>
              <w:rPr>
                <w:sz w:val="24"/>
                <w:szCs w:val="24"/>
              </w:rPr>
            </w:pPr>
          </w:p>
        </w:tc>
        <w:tc>
          <w:tcPr>
            <w:tcW w:w="1500" w:type="dxa"/>
            <w:shd w:val="clear" w:color="auto" w:fill="auto"/>
            <w:tcMar>
              <w:top w:w="0" w:type="dxa"/>
              <w:left w:w="108" w:type="dxa"/>
              <w:bottom w:w="0" w:type="dxa"/>
              <w:right w:w="108" w:type="dxa"/>
            </w:tcMar>
            <w:vAlign w:val="bottom"/>
          </w:tcPr>
          <w:p w:rsidR="00165922" w:rsidRPr="00590B86" w:rsidRDefault="00165922" w:rsidP="00CE50A8">
            <w:pPr>
              <w:rPr>
                <w:sz w:val="24"/>
                <w:szCs w:val="24"/>
              </w:rPr>
            </w:pPr>
          </w:p>
        </w:tc>
        <w:tc>
          <w:tcPr>
            <w:tcW w:w="1680" w:type="dxa"/>
            <w:tcBorders>
              <w:top w:val="single" w:sz="8" w:space="0" w:color="000000"/>
              <w:left w:val="single" w:sz="8" w:space="0" w:color="000000"/>
              <w:bottom w:val="none" w:sz="8" w:space="0" w:color="000000"/>
              <w:right w:val="single" w:sz="8" w:space="0" w:color="000000"/>
            </w:tcBorders>
            <w:shd w:val="clear" w:color="auto" w:fill="auto"/>
            <w:tcMar>
              <w:top w:w="0" w:type="dxa"/>
              <w:left w:w="108" w:type="dxa"/>
              <w:bottom w:w="0" w:type="dxa"/>
              <w:right w:w="108" w:type="dxa"/>
            </w:tcMar>
            <w:vAlign w:val="bottom"/>
          </w:tcPr>
          <w:p w:rsidR="00165922" w:rsidRPr="00590B86" w:rsidRDefault="00165922" w:rsidP="00CE50A8">
            <w:pPr>
              <w:rPr>
                <w:sz w:val="24"/>
                <w:szCs w:val="24"/>
              </w:rPr>
            </w:pPr>
          </w:p>
        </w:tc>
      </w:tr>
      <w:tr w:rsidR="00165922" w:rsidRPr="00590B86" w:rsidTr="00CE50A8">
        <w:trPr>
          <w:trHeight w:val="195"/>
        </w:trPr>
        <w:tc>
          <w:tcPr>
            <w:tcW w:w="5940" w:type="dxa"/>
            <w:shd w:val="clear" w:color="auto" w:fill="auto"/>
            <w:tcMar>
              <w:top w:w="0" w:type="dxa"/>
              <w:left w:w="108" w:type="dxa"/>
              <w:bottom w:w="0" w:type="dxa"/>
              <w:right w:w="108" w:type="dxa"/>
            </w:tcMar>
            <w:vAlign w:val="bottom"/>
          </w:tcPr>
          <w:p w:rsidR="00165922" w:rsidRPr="00590B86" w:rsidRDefault="00165922" w:rsidP="00CE50A8">
            <w:pPr>
              <w:spacing w:line="195" w:lineRule="atLeast"/>
              <w:rPr>
                <w:rFonts w:ascii="Times New Roman" w:eastAsia="Times New Roman" w:hAnsi="Times New Roman"/>
                <w:sz w:val="24"/>
                <w:szCs w:val="24"/>
              </w:rPr>
            </w:pPr>
            <w:r w:rsidRPr="00590B86">
              <w:rPr>
                <w:rFonts w:ascii="Times New Roman" w:eastAsia="Times New Roman" w:hAnsi="Times New Roman"/>
                <w:sz w:val="24"/>
                <w:szCs w:val="24"/>
              </w:rPr>
              <w:t>администратор источников финансирования</w:t>
            </w:r>
          </w:p>
        </w:tc>
        <w:tc>
          <w:tcPr>
            <w:tcW w:w="195" w:type="dxa"/>
            <w:shd w:val="clear" w:color="auto" w:fill="auto"/>
            <w:tcMar>
              <w:top w:w="0" w:type="dxa"/>
              <w:left w:w="108" w:type="dxa"/>
              <w:bottom w:w="0" w:type="dxa"/>
              <w:right w:w="108" w:type="dxa"/>
            </w:tcMar>
            <w:vAlign w:val="bottom"/>
          </w:tcPr>
          <w:p w:rsidR="00165922" w:rsidRPr="00590B86" w:rsidRDefault="00165922" w:rsidP="00CE50A8">
            <w:pPr>
              <w:rPr>
                <w:sz w:val="24"/>
                <w:szCs w:val="24"/>
              </w:rPr>
            </w:pPr>
          </w:p>
        </w:tc>
        <w:tc>
          <w:tcPr>
            <w:tcW w:w="1500" w:type="dxa"/>
            <w:shd w:val="clear" w:color="auto" w:fill="auto"/>
            <w:tcMar>
              <w:top w:w="0" w:type="dxa"/>
              <w:left w:w="108" w:type="dxa"/>
              <w:bottom w:w="0" w:type="dxa"/>
              <w:right w:w="108" w:type="dxa"/>
            </w:tcMar>
            <w:vAlign w:val="bottom"/>
          </w:tcPr>
          <w:p w:rsidR="00165922" w:rsidRPr="00590B86" w:rsidRDefault="00165922" w:rsidP="00CE50A8">
            <w:pPr>
              <w:rPr>
                <w:sz w:val="24"/>
                <w:szCs w:val="24"/>
              </w:rPr>
            </w:pPr>
          </w:p>
        </w:tc>
        <w:tc>
          <w:tcPr>
            <w:tcW w:w="1680"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165922" w:rsidRPr="00590B86" w:rsidRDefault="00165922" w:rsidP="00CE50A8">
            <w:pPr>
              <w:rPr>
                <w:sz w:val="24"/>
                <w:szCs w:val="24"/>
              </w:rPr>
            </w:pPr>
          </w:p>
        </w:tc>
      </w:tr>
      <w:tr w:rsidR="00165922" w:rsidRPr="00590B86" w:rsidTr="00CE50A8">
        <w:tc>
          <w:tcPr>
            <w:tcW w:w="0" w:type="auto"/>
            <w:gridSpan w:val="2"/>
            <w:shd w:val="clear" w:color="auto" w:fill="auto"/>
            <w:tcMar>
              <w:top w:w="0" w:type="dxa"/>
              <w:left w:w="108" w:type="dxa"/>
              <w:bottom w:w="0" w:type="dxa"/>
              <w:right w:w="108" w:type="dxa"/>
            </w:tcMar>
            <w:vAlign w:val="bottom"/>
          </w:tcPr>
          <w:p w:rsidR="00165922" w:rsidRPr="00590B86" w:rsidRDefault="00165922" w:rsidP="00CE50A8">
            <w:pPr>
              <w:rPr>
                <w:rFonts w:ascii="Times New Roman" w:eastAsia="Times New Roman" w:hAnsi="Times New Roman"/>
                <w:sz w:val="24"/>
                <w:szCs w:val="24"/>
              </w:rPr>
            </w:pPr>
            <w:r w:rsidRPr="00590B86">
              <w:rPr>
                <w:rFonts w:ascii="Times New Roman" w:eastAsia="Times New Roman" w:hAnsi="Times New Roman"/>
                <w:sz w:val="24"/>
                <w:szCs w:val="24"/>
              </w:rPr>
              <w:t xml:space="preserve">дефицита бюджета </w:t>
            </w:r>
            <w:r w:rsidRPr="00590B86">
              <w:rPr>
                <w:rFonts w:ascii="Times New Roman" w:eastAsia="Times New Roman" w:hAnsi="Times New Roman"/>
                <w:sz w:val="24"/>
                <w:szCs w:val="24"/>
                <w:u w:val="single"/>
              </w:rPr>
              <w:t>Администрация Белоярского муниципального образования Новобурасского муниципального района Саратовской области</w:t>
            </w:r>
            <w:r w:rsidRPr="00590B86">
              <w:rPr>
                <w:rFonts w:ascii="Times New Roman" w:eastAsia="Times New Roman" w:hAnsi="Times New Roman"/>
                <w:sz w:val="24"/>
                <w:szCs w:val="24"/>
              </w:rPr>
              <w:t>         </w:t>
            </w:r>
          </w:p>
          <w:p w:rsidR="00165922" w:rsidRPr="00590B86" w:rsidRDefault="00165922" w:rsidP="00CE50A8">
            <w:pPr>
              <w:rPr>
                <w:rFonts w:ascii="Times New Roman" w:eastAsia="Times New Roman" w:hAnsi="Times New Roman"/>
                <w:sz w:val="24"/>
                <w:szCs w:val="24"/>
              </w:rPr>
            </w:pPr>
            <w:r w:rsidRPr="00590B86">
              <w:rPr>
                <w:rFonts w:ascii="Times New Roman" w:eastAsia="Times New Roman" w:hAnsi="Times New Roman"/>
                <w:sz w:val="24"/>
                <w:szCs w:val="24"/>
              </w:rPr>
              <w:t> </w:t>
            </w:r>
          </w:p>
        </w:tc>
        <w:tc>
          <w:tcPr>
            <w:tcW w:w="1500" w:type="dxa"/>
            <w:shd w:val="clear" w:color="auto" w:fill="auto"/>
            <w:tcMar>
              <w:top w:w="0" w:type="dxa"/>
              <w:left w:w="108" w:type="dxa"/>
              <w:bottom w:w="0" w:type="dxa"/>
              <w:right w:w="108" w:type="dxa"/>
            </w:tcMar>
            <w:vAlign w:val="bottom"/>
          </w:tcPr>
          <w:p w:rsidR="00165922" w:rsidRPr="00590B86" w:rsidRDefault="00165922" w:rsidP="00CE50A8">
            <w:pPr>
              <w:jc w:val="right"/>
              <w:rPr>
                <w:rFonts w:ascii="Times New Roman" w:eastAsia="Times New Roman" w:hAnsi="Times New Roman"/>
                <w:sz w:val="24"/>
                <w:szCs w:val="24"/>
              </w:rPr>
            </w:pPr>
            <w:r w:rsidRPr="00590B86">
              <w:rPr>
                <w:rFonts w:ascii="Times New Roman" w:eastAsia="Times New Roman" w:hAnsi="Times New Roman"/>
                <w:sz w:val="24"/>
                <w:szCs w:val="24"/>
              </w:rPr>
              <w:t>Глава по БК</w:t>
            </w:r>
          </w:p>
        </w:tc>
        <w:tc>
          <w:tcPr>
            <w:tcW w:w="1680" w:type="dxa"/>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165922" w:rsidRPr="00590B86" w:rsidRDefault="00590B86" w:rsidP="00CE50A8">
            <w:pPr>
              <w:rPr>
                <w:sz w:val="24"/>
                <w:szCs w:val="24"/>
              </w:rPr>
            </w:pPr>
            <w:r>
              <w:rPr>
                <w:sz w:val="24"/>
                <w:szCs w:val="24"/>
              </w:rPr>
              <w:t>251</w:t>
            </w:r>
          </w:p>
        </w:tc>
      </w:tr>
      <w:tr w:rsidR="00165922" w:rsidRPr="00590B86" w:rsidTr="00CE50A8">
        <w:trPr>
          <w:trHeight w:val="280"/>
        </w:trPr>
        <w:tc>
          <w:tcPr>
            <w:tcW w:w="5940" w:type="dxa"/>
            <w:shd w:val="clear" w:color="auto" w:fill="auto"/>
            <w:tcMar>
              <w:top w:w="0" w:type="dxa"/>
              <w:left w:w="108" w:type="dxa"/>
              <w:bottom w:w="0" w:type="dxa"/>
              <w:right w:w="108" w:type="dxa"/>
            </w:tcMar>
            <w:vAlign w:val="bottom"/>
          </w:tcPr>
          <w:p w:rsidR="00165922" w:rsidRPr="00590B86" w:rsidRDefault="00165922" w:rsidP="00CE50A8">
            <w:pPr>
              <w:rPr>
                <w:rFonts w:ascii="Times New Roman" w:eastAsia="Times New Roman" w:hAnsi="Times New Roman"/>
                <w:sz w:val="24"/>
                <w:szCs w:val="24"/>
              </w:rPr>
            </w:pPr>
            <w:r w:rsidRPr="00590B86">
              <w:rPr>
                <w:rFonts w:ascii="Times New Roman" w:eastAsia="Times New Roman" w:hAnsi="Times New Roman"/>
                <w:sz w:val="24"/>
                <w:szCs w:val="24"/>
              </w:rPr>
              <w:t xml:space="preserve">Наименование бюджета </w:t>
            </w:r>
          </w:p>
        </w:tc>
        <w:tc>
          <w:tcPr>
            <w:tcW w:w="195" w:type="dxa"/>
            <w:shd w:val="clear" w:color="auto" w:fill="auto"/>
            <w:tcMar>
              <w:top w:w="0" w:type="dxa"/>
              <w:left w:w="108" w:type="dxa"/>
              <w:bottom w:w="0" w:type="dxa"/>
              <w:right w:w="108" w:type="dxa"/>
            </w:tcMar>
            <w:vAlign w:val="bottom"/>
          </w:tcPr>
          <w:p w:rsidR="00165922" w:rsidRPr="00590B86" w:rsidRDefault="00165922" w:rsidP="00CE50A8">
            <w:pPr>
              <w:rPr>
                <w:sz w:val="24"/>
                <w:szCs w:val="24"/>
              </w:rPr>
            </w:pPr>
          </w:p>
        </w:tc>
        <w:tc>
          <w:tcPr>
            <w:tcW w:w="1500" w:type="dxa"/>
            <w:shd w:val="clear" w:color="auto" w:fill="auto"/>
            <w:tcMar>
              <w:top w:w="0" w:type="dxa"/>
              <w:left w:w="108" w:type="dxa"/>
              <w:bottom w:w="0" w:type="dxa"/>
              <w:right w:w="108" w:type="dxa"/>
            </w:tcMar>
            <w:vAlign w:val="bottom"/>
          </w:tcPr>
          <w:p w:rsidR="00165922" w:rsidRPr="00590B86" w:rsidRDefault="00165922" w:rsidP="00CE50A8">
            <w:pPr>
              <w:rPr>
                <w:sz w:val="24"/>
                <w:szCs w:val="24"/>
              </w:rPr>
            </w:pPr>
          </w:p>
        </w:tc>
        <w:tc>
          <w:tcPr>
            <w:tcW w:w="1680"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165922" w:rsidRPr="00590B86" w:rsidRDefault="00165922" w:rsidP="00CE50A8">
            <w:pPr>
              <w:rPr>
                <w:sz w:val="24"/>
                <w:szCs w:val="24"/>
              </w:rPr>
            </w:pPr>
          </w:p>
        </w:tc>
      </w:tr>
      <w:tr w:rsidR="00165922" w:rsidRPr="00590B86" w:rsidTr="00CE50A8">
        <w:trPr>
          <w:trHeight w:val="210"/>
        </w:trPr>
        <w:tc>
          <w:tcPr>
            <w:tcW w:w="0" w:type="auto"/>
            <w:gridSpan w:val="2"/>
            <w:shd w:val="clear" w:color="auto" w:fill="auto"/>
            <w:tcMar>
              <w:top w:w="0" w:type="dxa"/>
              <w:left w:w="108" w:type="dxa"/>
              <w:bottom w:w="0" w:type="dxa"/>
              <w:right w:w="108" w:type="dxa"/>
            </w:tcMar>
            <w:vAlign w:val="bottom"/>
          </w:tcPr>
          <w:p w:rsidR="00165922" w:rsidRPr="00590B86" w:rsidRDefault="00165922" w:rsidP="00CE50A8">
            <w:pPr>
              <w:rPr>
                <w:rFonts w:ascii="Times New Roman" w:eastAsia="Times New Roman" w:hAnsi="Times New Roman"/>
                <w:sz w:val="24"/>
                <w:szCs w:val="24"/>
              </w:rPr>
            </w:pPr>
            <w:r w:rsidRPr="00590B86">
              <w:rPr>
                <w:rFonts w:ascii="Times New Roman" w:eastAsia="Times New Roman" w:hAnsi="Times New Roman"/>
                <w:sz w:val="24"/>
                <w:szCs w:val="24"/>
              </w:rPr>
              <w:t xml:space="preserve">(публично-правового образования) </w:t>
            </w:r>
            <w:r w:rsidRPr="00590B86">
              <w:rPr>
                <w:rFonts w:ascii="Times New Roman" w:eastAsia="Times New Roman" w:hAnsi="Times New Roman"/>
                <w:sz w:val="24"/>
                <w:szCs w:val="24"/>
                <w:u w:val="single"/>
              </w:rPr>
              <w:t>Бюджет сельских поселений</w:t>
            </w:r>
          </w:p>
          <w:p w:rsidR="00165922" w:rsidRPr="00590B86" w:rsidRDefault="00165922" w:rsidP="00CE50A8">
            <w:pPr>
              <w:spacing w:line="210" w:lineRule="atLeast"/>
              <w:rPr>
                <w:rFonts w:ascii="Times New Roman" w:eastAsia="Times New Roman" w:hAnsi="Times New Roman"/>
                <w:sz w:val="24"/>
                <w:szCs w:val="24"/>
              </w:rPr>
            </w:pPr>
            <w:r w:rsidRPr="00590B86">
              <w:rPr>
                <w:rFonts w:ascii="Times New Roman" w:eastAsia="Times New Roman" w:hAnsi="Times New Roman"/>
                <w:sz w:val="24"/>
                <w:szCs w:val="24"/>
              </w:rPr>
              <w:t xml:space="preserve">   </w:t>
            </w:r>
          </w:p>
        </w:tc>
        <w:tc>
          <w:tcPr>
            <w:tcW w:w="1500" w:type="dxa"/>
            <w:shd w:val="clear" w:color="auto" w:fill="auto"/>
            <w:tcMar>
              <w:top w:w="0" w:type="dxa"/>
              <w:left w:w="108" w:type="dxa"/>
              <w:bottom w:w="0" w:type="dxa"/>
              <w:right w:w="108" w:type="dxa"/>
            </w:tcMar>
            <w:vAlign w:val="bottom"/>
          </w:tcPr>
          <w:p w:rsidR="00165922" w:rsidRPr="00590B86" w:rsidRDefault="00165922" w:rsidP="00CE50A8">
            <w:pPr>
              <w:spacing w:line="210" w:lineRule="atLeast"/>
              <w:jc w:val="right"/>
              <w:rPr>
                <w:rFonts w:ascii="Times New Roman" w:eastAsia="Times New Roman" w:hAnsi="Times New Roman"/>
                <w:sz w:val="24"/>
                <w:szCs w:val="24"/>
              </w:rPr>
            </w:pPr>
            <w:r w:rsidRPr="00590B86">
              <w:rPr>
                <w:rFonts w:ascii="Times New Roman" w:eastAsia="Times New Roman" w:hAnsi="Times New Roman"/>
                <w:sz w:val="24"/>
                <w:szCs w:val="24"/>
              </w:rPr>
              <w:t>по ОКТМО</w:t>
            </w:r>
          </w:p>
        </w:tc>
        <w:tc>
          <w:tcPr>
            <w:tcW w:w="1680"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165922" w:rsidRPr="00590B86" w:rsidRDefault="00165922" w:rsidP="00CE50A8">
            <w:pPr>
              <w:spacing w:line="210" w:lineRule="atLeast"/>
              <w:jc w:val="center"/>
              <w:rPr>
                <w:rFonts w:ascii="Times New Roman" w:eastAsia="Times New Roman" w:hAnsi="Times New Roman"/>
                <w:sz w:val="24"/>
                <w:szCs w:val="24"/>
              </w:rPr>
            </w:pPr>
            <w:r w:rsidRPr="00590B86">
              <w:rPr>
                <w:rFonts w:ascii="Times New Roman" w:eastAsia="Times New Roman" w:hAnsi="Times New Roman"/>
                <w:sz w:val="24"/>
                <w:szCs w:val="24"/>
              </w:rPr>
              <w:t>63629410</w:t>
            </w:r>
          </w:p>
        </w:tc>
      </w:tr>
      <w:tr w:rsidR="00165922" w:rsidRPr="00590B86" w:rsidTr="00CE50A8">
        <w:trPr>
          <w:trHeight w:val="315"/>
        </w:trPr>
        <w:tc>
          <w:tcPr>
            <w:tcW w:w="5940" w:type="dxa"/>
            <w:shd w:val="clear" w:color="auto" w:fill="auto"/>
            <w:tcMar>
              <w:top w:w="0" w:type="dxa"/>
              <w:left w:w="108" w:type="dxa"/>
              <w:bottom w:w="0" w:type="dxa"/>
              <w:right w:w="108" w:type="dxa"/>
            </w:tcMar>
            <w:vAlign w:val="bottom"/>
          </w:tcPr>
          <w:p w:rsidR="00165922" w:rsidRPr="00590B86" w:rsidRDefault="00165922" w:rsidP="00165922">
            <w:pPr>
              <w:rPr>
                <w:rFonts w:ascii="Times New Roman" w:eastAsia="Times New Roman" w:hAnsi="Times New Roman"/>
                <w:sz w:val="24"/>
                <w:szCs w:val="24"/>
              </w:rPr>
            </w:pPr>
            <w:r w:rsidRPr="00590B86">
              <w:rPr>
                <w:rFonts w:ascii="Times New Roman" w:eastAsia="Times New Roman" w:hAnsi="Times New Roman"/>
                <w:sz w:val="24"/>
                <w:szCs w:val="24"/>
              </w:rPr>
              <w:t>Периодичность: месячная, квартальная, годовая</w:t>
            </w:r>
          </w:p>
        </w:tc>
        <w:tc>
          <w:tcPr>
            <w:tcW w:w="195" w:type="dxa"/>
            <w:shd w:val="clear" w:color="auto" w:fill="auto"/>
            <w:tcMar>
              <w:top w:w="0" w:type="dxa"/>
              <w:left w:w="108" w:type="dxa"/>
              <w:bottom w:w="0" w:type="dxa"/>
              <w:right w:w="108" w:type="dxa"/>
            </w:tcMar>
            <w:vAlign w:val="bottom"/>
          </w:tcPr>
          <w:p w:rsidR="00165922" w:rsidRPr="00590B86" w:rsidRDefault="00165922" w:rsidP="00CE50A8">
            <w:pPr>
              <w:rPr>
                <w:sz w:val="24"/>
                <w:szCs w:val="24"/>
              </w:rPr>
            </w:pPr>
          </w:p>
        </w:tc>
        <w:tc>
          <w:tcPr>
            <w:tcW w:w="1500" w:type="dxa"/>
            <w:shd w:val="clear" w:color="auto" w:fill="auto"/>
            <w:tcMar>
              <w:top w:w="0" w:type="dxa"/>
              <w:left w:w="108" w:type="dxa"/>
              <w:bottom w:w="0" w:type="dxa"/>
              <w:right w:w="108" w:type="dxa"/>
            </w:tcMar>
            <w:vAlign w:val="bottom"/>
          </w:tcPr>
          <w:p w:rsidR="00165922" w:rsidRPr="00590B86" w:rsidRDefault="00165922" w:rsidP="00CE50A8">
            <w:pPr>
              <w:rPr>
                <w:sz w:val="24"/>
                <w:szCs w:val="24"/>
              </w:rPr>
            </w:pPr>
          </w:p>
        </w:tc>
        <w:tc>
          <w:tcPr>
            <w:tcW w:w="1680" w:type="dxa"/>
            <w:tcBorders>
              <w:top w:val="single" w:sz="8" w:space="0" w:color="000000"/>
              <w:left w:val="single" w:sz="8" w:space="0" w:color="000000"/>
              <w:bottom w:val="none" w:sz="8" w:space="0" w:color="000000"/>
              <w:right w:val="single" w:sz="8" w:space="0" w:color="000000"/>
            </w:tcBorders>
            <w:shd w:val="clear" w:color="auto" w:fill="auto"/>
            <w:tcMar>
              <w:top w:w="0" w:type="dxa"/>
              <w:left w:w="108" w:type="dxa"/>
              <w:bottom w:w="0" w:type="dxa"/>
              <w:right w:w="108" w:type="dxa"/>
            </w:tcMar>
            <w:vAlign w:val="bottom"/>
          </w:tcPr>
          <w:p w:rsidR="00165922" w:rsidRPr="00590B86" w:rsidRDefault="00165922" w:rsidP="00CE50A8">
            <w:pPr>
              <w:rPr>
                <w:sz w:val="24"/>
                <w:szCs w:val="24"/>
              </w:rPr>
            </w:pPr>
          </w:p>
        </w:tc>
      </w:tr>
      <w:tr w:rsidR="00165922" w:rsidRPr="00590B86" w:rsidTr="00CE50A8">
        <w:trPr>
          <w:trHeight w:val="282"/>
        </w:trPr>
        <w:tc>
          <w:tcPr>
            <w:tcW w:w="0" w:type="auto"/>
            <w:shd w:val="clear" w:color="auto" w:fill="auto"/>
            <w:tcMar>
              <w:top w:w="0" w:type="dxa"/>
              <w:left w:w="108" w:type="dxa"/>
              <w:bottom w:w="0" w:type="dxa"/>
              <w:right w:w="108" w:type="dxa"/>
            </w:tcMar>
            <w:vAlign w:val="bottom"/>
          </w:tcPr>
          <w:p w:rsidR="00165922" w:rsidRPr="00590B86" w:rsidRDefault="00165922" w:rsidP="00CE50A8">
            <w:pPr>
              <w:rPr>
                <w:rFonts w:ascii="Times New Roman" w:eastAsia="Times New Roman" w:hAnsi="Times New Roman"/>
                <w:sz w:val="24"/>
                <w:szCs w:val="24"/>
              </w:rPr>
            </w:pPr>
            <w:r w:rsidRPr="00590B86">
              <w:rPr>
                <w:rFonts w:ascii="Times New Roman" w:eastAsia="Times New Roman" w:hAnsi="Times New Roman"/>
                <w:sz w:val="24"/>
                <w:szCs w:val="24"/>
              </w:rPr>
              <w:t>Единица измерения: руб.</w:t>
            </w:r>
          </w:p>
        </w:tc>
        <w:tc>
          <w:tcPr>
            <w:tcW w:w="195" w:type="dxa"/>
            <w:shd w:val="clear" w:color="auto" w:fill="auto"/>
            <w:tcMar>
              <w:top w:w="0" w:type="dxa"/>
              <w:left w:w="108" w:type="dxa"/>
              <w:bottom w:w="0" w:type="dxa"/>
              <w:right w:w="108" w:type="dxa"/>
            </w:tcMar>
            <w:vAlign w:val="bottom"/>
          </w:tcPr>
          <w:p w:rsidR="00165922" w:rsidRPr="00590B86" w:rsidRDefault="00165922" w:rsidP="00CE50A8">
            <w:pPr>
              <w:rPr>
                <w:sz w:val="24"/>
                <w:szCs w:val="24"/>
              </w:rPr>
            </w:pPr>
          </w:p>
        </w:tc>
        <w:tc>
          <w:tcPr>
            <w:tcW w:w="1500" w:type="dxa"/>
            <w:shd w:val="clear" w:color="auto" w:fill="auto"/>
            <w:tcMar>
              <w:top w:w="0" w:type="dxa"/>
              <w:left w:w="108" w:type="dxa"/>
              <w:bottom w:w="0" w:type="dxa"/>
              <w:right w:w="108" w:type="dxa"/>
            </w:tcMar>
            <w:vAlign w:val="bottom"/>
          </w:tcPr>
          <w:p w:rsidR="00165922" w:rsidRPr="00590B86" w:rsidRDefault="00165922" w:rsidP="00CE50A8">
            <w:pPr>
              <w:spacing w:before="240" w:beforeAutospacing="1" w:after="240" w:afterAutospacing="1"/>
              <w:jc w:val="right"/>
              <w:rPr>
                <w:rFonts w:ascii="Times New Roman" w:eastAsia="Times New Roman" w:hAnsi="Times New Roman"/>
                <w:sz w:val="24"/>
                <w:szCs w:val="24"/>
              </w:rPr>
            </w:pPr>
            <w:r w:rsidRPr="00590B86">
              <w:rPr>
                <w:rFonts w:ascii="Times New Roman" w:eastAsia="Times New Roman" w:hAnsi="Times New Roman"/>
                <w:sz w:val="24"/>
                <w:szCs w:val="24"/>
              </w:rPr>
              <w:t>    по ОКЕИ</w:t>
            </w: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165922" w:rsidRPr="00590B86" w:rsidRDefault="00165922" w:rsidP="00CE50A8">
            <w:pPr>
              <w:jc w:val="center"/>
              <w:rPr>
                <w:rFonts w:ascii="Times New Roman" w:eastAsia="Times New Roman" w:hAnsi="Times New Roman"/>
                <w:sz w:val="24"/>
                <w:szCs w:val="24"/>
              </w:rPr>
            </w:pPr>
            <w:r w:rsidRPr="00590B86">
              <w:rPr>
                <w:rFonts w:ascii="Times New Roman" w:eastAsia="Times New Roman" w:hAnsi="Times New Roman"/>
                <w:sz w:val="24"/>
                <w:szCs w:val="24"/>
              </w:rPr>
              <w:t>383</w:t>
            </w:r>
          </w:p>
        </w:tc>
      </w:tr>
    </w:tbl>
    <w:p w:rsidR="00165922" w:rsidRDefault="00165922" w:rsidP="003166A8">
      <w:pPr>
        <w:autoSpaceDE w:val="0"/>
        <w:autoSpaceDN w:val="0"/>
        <w:adjustRightInd w:val="0"/>
        <w:spacing w:before="240" w:after="240" w:line="240" w:lineRule="auto"/>
        <w:jc w:val="center"/>
        <w:rPr>
          <w:rFonts w:ascii="Times New Roman" w:eastAsia="Times New Roman" w:hAnsi="Times New Roman" w:cs="Times New Roman"/>
          <w:color w:val="000000"/>
          <w:sz w:val="24"/>
          <w:szCs w:val="24"/>
        </w:rPr>
      </w:pPr>
    </w:p>
    <w:p w:rsidR="00165922" w:rsidRDefault="00165922" w:rsidP="003166A8">
      <w:pPr>
        <w:autoSpaceDE w:val="0"/>
        <w:autoSpaceDN w:val="0"/>
        <w:adjustRightInd w:val="0"/>
        <w:spacing w:before="240" w:after="240" w:line="240" w:lineRule="auto"/>
        <w:jc w:val="center"/>
        <w:rPr>
          <w:rFonts w:ascii="Times New Roman" w:eastAsia="Times New Roman" w:hAnsi="Times New Roman" w:cs="Times New Roman"/>
          <w:color w:val="000000"/>
          <w:sz w:val="24"/>
          <w:szCs w:val="24"/>
        </w:rPr>
      </w:pPr>
    </w:p>
    <w:p w:rsidR="00165922" w:rsidRDefault="00165922" w:rsidP="003166A8">
      <w:pPr>
        <w:autoSpaceDE w:val="0"/>
        <w:autoSpaceDN w:val="0"/>
        <w:adjustRightInd w:val="0"/>
        <w:spacing w:before="240" w:after="240" w:line="240" w:lineRule="auto"/>
        <w:jc w:val="center"/>
        <w:rPr>
          <w:rFonts w:ascii="Times New Roman" w:eastAsia="Times New Roman" w:hAnsi="Times New Roman" w:cs="Times New Roman"/>
          <w:color w:val="000000"/>
          <w:sz w:val="24"/>
          <w:szCs w:val="24"/>
        </w:rPr>
      </w:pPr>
    </w:p>
    <w:p w:rsidR="003166A8" w:rsidRPr="00165922" w:rsidRDefault="003166A8" w:rsidP="003166A8">
      <w:pPr>
        <w:autoSpaceDE w:val="0"/>
        <w:autoSpaceDN w:val="0"/>
        <w:adjustRightInd w:val="0"/>
        <w:spacing w:before="240" w:after="240" w:line="240" w:lineRule="auto"/>
        <w:jc w:val="center"/>
        <w:rPr>
          <w:rFonts w:ascii="Times New Roman" w:eastAsia="Times New Roman" w:hAnsi="Times New Roman" w:cs="Times New Roman"/>
          <w:sz w:val="24"/>
          <w:szCs w:val="24"/>
        </w:rPr>
      </w:pPr>
      <w:r w:rsidRPr="009439DA">
        <w:rPr>
          <w:rFonts w:ascii="Times New Roman" w:eastAsia="Times New Roman" w:hAnsi="Times New Roman" w:cs="Times New Roman"/>
          <w:color w:val="000000"/>
          <w:sz w:val="24"/>
          <w:szCs w:val="24"/>
        </w:rPr>
        <w:t> </w:t>
      </w:r>
      <w:r w:rsidRPr="00165922">
        <w:rPr>
          <w:rFonts w:ascii="Times New Roman" w:eastAsia="Times New Roman" w:hAnsi="Times New Roman" w:cs="Times New Roman"/>
          <w:b/>
          <w:bCs/>
          <w:color w:val="000000"/>
          <w:sz w:val="24"/>
          <w:szCs w:val="24"/>
        </w:rPr>
        <w:t>Раздел 1.Организационная структура субъекта бюджетной отчетности</w:t>
      </w:r>
    </w:p>
    <w:p w:rsidR="00B95A3B"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Администрация Белоярского муниципального образования поставлено на учет в МРИФНС № 10 с присвоением ИНН 6421003368,КПП 642101001,ЕГРЮЛ 64 №003344688 от 07.10.2013 г. ОГРН 1136444000340и зарегистрировано по адресу: 412580,Саратовская область, Новобурасский район п. Белоярский,ул.Октябрьская 2.</w:t>
      </w:r>
    </w:p>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Администрация Белоярского М.О. имеет печать со своим наименованием, штампы, банковские реквизиты, регистрируемые в порядке, установленном действующим законодательством и нормативно-правовыми актами органов местного самоуправления, необходимые для осуществления финансово-хозяйственной деятельности.</w:t>
      </w:r>
    </w:p>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xml:space="preserve">Администрация Белоярского М.О. осуществляет деятельность в соответствии с Уставом от 27.07.2015 г. Главой Администрации является Шорников Александр Геннадьевич. </w:t>
      </w:r>
    </w:p>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sz w:val="24"/>
          <w:szCs w:val="24"/>
        </w:rPr>
        <w:t>Администрация Белоярского М.О. является муниципальным образованием со статусом сельского поселения и входит в состав Новобурасского муниципального района.</w:t>
      </w:r>
      <w:r w:rsidRPr="00165922">
        <w:rPr>
          <w:rFonts w:ascii="Times New Roman" w:eastAsia="Times New Roman" w:hAnsi="Times New Roman" w:cs="Times New Roman"/>
          <w:color w:val="000000"/>
          <w:sz w:val="24"/>
          <w:szCs w:val="24"/>
        </w:rPr>
        <w:t xml:space="preserve"> Ответственные лица за ведение бухгалтерского учета за отчетный период:</w:t>
      </w:r>
      <w:r w:rsidR="00192125" w:rsidRPr="00165922">
        <w:rPr>
          <w:rFonts w:ascii="Times New Roman" w:eastAsia="Times New Roman" w:hAnsi="Times New Roman" w:cs="Times New Roman"/>
          <w:color w:val="000000"/>
          <w:sz w:val="24"/>
          <w:szCs w:val="24"/>
        </w:rPr>
        <w:t xml:space="preserve"> и.о. </w:t>
      </w:r>
      <w:r w:rsidR="00192125" w:rsidRPr="00165922">
        <w:rPr>
          <w:rFonts w:ascii="Times New Roman" w:eastAsia="Times New Roman" w:hAnsi="Times New Roman" w:cs="Times New Roman"/>
          <w:color w:val="000000"/>
          <w:sz w:val="24"/>
          <w:szCs w:val="24"/>
        </w:rPr>
        <w:lastRenderedPageBreak/>
        <w:t>руководителя</w:t>
      </w:r>
      <w:r w:rsidRPr="00165922">
        <w:rPr>
          <w:rFonts w:ascii="Times New Roman" w:eastAsia="Times New Roman" w:hAnsi="Times New Roman" w:cs="Times New Roman"/>
          <w:color w:val="000000"/>
          <w:sz w:val="24"/>
          <w:szCs w:val="24"/>
        </w:rPr>
        <w:t xml:space="preserve">МУ «Бюджетный учет Новобурасского муниципального района Саратовской области» – </w:t>
      </w:r>
      <w:r w:rsidR="00192125" w:rsidRPr="00165922">
        <w:rPr>
          <w:rFonts w:ascii="Times New Roman" w:eastAsia="Times New Roman" w:hAnsi="Times New Roman" w:cs="Times New Roman"/>
          <w:color w:val="000000"/>
          <w:sz w:val="24"/>
          <w:szCs w:val="24"/>
        </w:rPr>
        <w:t>Щетинина С.А., г</w:t>
      </w:r>
      <w:r w:rsidRPr="00165922">
        <w:rPr>
          <w:rFonts w:ascii="Times New Roman" w:eastAsia="Times New Roman" w:hAnsi="Times New Roman" w:cs="Times New Roman"/>
          <w:color w:val="000000"/>
          <w:sz w:val="24"/>
          <w:szCs w:val="24"/>
        </w:rPr>
        <w:t>лавный Бухгалтер – Абрамова А.В.</w:t>
      </w:r>
    </w:p>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Бухгалтерский учет ведется на основании договора на</w:t>
      </w:r>
      <w:r w:rsidR="00635EDC" w:rsidRPr="00165922">
        <w:rPr>
          <w:rFonts w:ascii="Times New Roman" w:eastAsia="Times New Roman" w:hAnsi="Times New Roman" w:cs="Times New Roman"/>
          <w:color w:val="000000"/>
          <w:sz w:val="24"/>
          <w:szCs w:val="24"/>
        </w:rPr>
        <w:t xml:space="preserve"> безвозмездное</w:t>
      </w:r>
      <w:r w:rsidRPr="00165922">
        <w:rPr>
          <w:rFonts w:ascii="Times New Roman" w:eastAsia="Times New Roman" w:hAnsi="Times New Roman" w:cs="Times New Roman"/>
          <w:color w:val="000000"/>
          <w:sz w:val="24"/>
          <w:szCs w:val="24"/>
        </w:rPr>
        <w:t xml:space="preserve"> бухгалтерское обслуживание от 09 ян</w:t>
      </w:r>
      <w:r w:rsidR="00A22549" w:rsidRPr="00165922">
        <w:rPr>
          <w:rFonts w:ascii="Times New Roman" w:eastAsia="Times New Roman" w:hAnsi="Times New Roman" w:cs="Times New Roman"/>
          <w:color w:val="000000"/>
          <w:sz w:val="24"/>
          <w:szCs w:val="24"/>
        </w:rPr>
        <w:t>варя 2019</w:t>
      </w:r>
      <w:r w:rsidRPr="00165922">
        <w:rPr>
          <w:rFonts w:ascii="Times New Roman" w:eastAsia="Times New Roman" w:hAnsi="Times New Roman" w:cs="Times New Roman"/>
          <w:color w:val="000000"/>
          <w:sz w:val="24"/>
          <w:szCs w:val="24"/>
        </w:rPr>
        <w:t xml:space="preserve"> года.</w:t>
      </w:r>
    </w:p>
    <w:p w:rsidR="00B95A3B" w:rsidRPr="00165922" w:rsidRDefault="00B95A3B" w:rsidP="00B95A3B">
      <w:pPr>
        <w:autoSpaceDE w:val="0"/>
        <w:autoSpaceDN w:val="0"/>
        <w:adjustRightInd w:val="0"/>
        <w:spacing w:after="0" w:line="240" w:lineRule="auto"/>
        <w:jc w:val="both"/>
        <w:rPr>
          <w:rFonts w:ascii="Times New Roman" w:eastAsia="Times New Roman" w:hAnsi="Times New Roman" w:cs="Times New Roman"/>
          <w:color w:val="000000"/>
          <w:sz w:val="24"/>
          <w:szCs w:val="24"/>
          <w:shd w:val="clear" w:color="auto" w:fill="FFFFFF"/>
        </w:rPr>
      </w:pPr>
    </w:p>
    <w:p w:rsidR="00B95A3B" w:rsidRPr="00165922" w:rsidRDefault="00B95A3B" w:rsidP="003166A8">
      <w:pPr>
        <w:autoSpaceDE w:val="0"/>
        <w:autoSpaceDN w:val="0"/>
        <w:adjustRightInd w:val="0"/>
        <w:spacing w:after="0" w:line="240" w:lineRule="auto"/>
        <w:jc w:val="both"/>
        <w:rPr>
          <w:rFonts w:ascii="Times New Roman" w:eastAsia="Times New Roman" w:hAnsi="Times New Roman" w:cs="Times New Roman"/>
          <w:color w:val="000000"/>
          <w:sz w:val="24"/>
          <w:szCs w:val="24"/>
          <w:shd w:val="clear" w:color="auto" w:fill="FFFFFF"/>
        </w:rPr>
      </w:pPr>
      <w:r w:rsidRPr="00165922">
        <w:rPr>
          <w:rFonts w:ascii="Times New Roman" w:eastAsia="Times New Roman" w:hAnsi="Times New Roman" w:cs="Times New Roman"/>
          <w:color w:val="000000"/>
          <w:sz w:val="24"/>
          <w:szCs w:val="24"/>
          <w:shd w:val="clear" w:color="auto" w:fill="FFFFFF"/>
        </w:rPr>
        <w:t>За отчетный период количество учреждений не изменялось. (</w:t>
      </w:r>
      <w:r w:rsidR="003166A8" w:rsidRPr="00165922">
        <w:rPr>
          <w:rFonts w:ascii="Times New Roman" w:eastAsia="Times New Roman" w:hAnsi="Times New Roman" w:cs="Times New Roman"/>
          <w:color w:val="000000"/>
          <w:sz w:val="24"/>
          <w:szCs w:val="24"/>
          <w:shd w:val="clear" w:color="auto" w:fill="FFFFFF"/>
        </w:rPr>
        <w:t>Сведения о количестве подведомственных участников бюджетного процесса, учреждений, государственных (муниципальных) унитарных предприятий указаны в ф.0503161</w:t>
      </w:r>
      <w:r w:rsidRPr="00165922">
        <w:rPr>
          <w:rFonts w:ascii="Times New Roman" w:eastAsia="Times New Roman" w:hAnsi="Times New Roman" w:cs="Times New Roman"/>
          <w:color w:val="000000"/>
          <w:sz w:val="24"/>
          <w:szCs w:val="24"/>
          <w:shd w:val="clear" w:color="auto" w:fill="FFFFFF"/>
        </w:rPr>
        <w:t>)</w:t>
      </w:r>
      <w:r w:rsidR="003166A8" w:rsidRPr="00165922">
        <w:rPr>
          <w:rFonts w:ascii="Times New Roman" w:eastAsia="Times New Roman" w:hAnsi="Times New Roman" w:cs="Times New Roman"/>
          <w:color w:val="000000"/>
          <w:sz w:val="24"/>
          <w:szCs w:val="24"/>
          <w:shd w:val="clear" w:color="auto" w:fill="FFFFFF"/>
        </w:rPr>
        <w:t>.</w:t>
      </w:r>
    </w:p>
    <w:p w:rsidR="00B95A3B" w:rsidRPr="00165922" w:rsidRDefault="00B95A3B" w:rsidP="003166A8">
      <w:pPr>
        <w:autoSpaceDE w:val="0"/>
        <w:autoSpaceDN w:val="0"/>
        <w:adjustRightInd w:val="0"/>
        <w:spacing w:after="0" w:line="240" w:lineRule="auto"/>
        <w:jc w:val="both"/>
        <w:rPr>
          <w:rFonts w:ascii="Times New Roman" w:eastAsia="Times New Roman" w:hAnsi="Times New Roman" w:cs="Times New Roman"/>
          <w:color w:val="000000"/>
          <w:sz w:val="24"/>
          <w:szCs w:val="24"/>
          <w:shd w:val="clear" w:color="auto" w:fill="FFFFFF"/>
        </w:rPr>
      </w:pPr>
    </w:p>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Среднесписочная численность работников учреждения составила – 10 человека.</w:t>
      </w:r>
    </w:p>
    <w:p w:rsidR="00B95A3B" w:rsidRPr="00165922" w:rsidRDefault="003166A8" w:rsidP="00C32E70">
      <w:pPr>
        <w:spacing w:line="259" w:lineRule="auto"/>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 </w:t>
      </w:r>
    </w:p>
    <w:p w:rsidR="00C32E70" w:rsidRPr="00165922" w:rsidRDefault="00C32E70" w:rsidP="00C32E70">
      <w:pPr>
        <w:spacing w:line="259"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Перечень открытых лицевых счетов</w:t>
      </w:r>
    </w:p>
    <w:tbl>
      <w:tblPr>
        <w:tblW w:w="0" w:type="auto"/>
        <w:tblCellMar>
          <w:left w:w="0" w:type="dxa"/>
          <w:right w:w="0" w:type="dxa"/>
        </w:tblCellMar>
        <w:tblLook w:val="0000" w:firstRow="0" w:lastRow="0" w:firstColumn="0" w:lastColumn="0" w:noHBand="0" w:noVBand="0"/>
      </w:tblPr>
      <w:tblGrid>
        <w:gridCol w:w="2972"/>
        <w:gridCol w:w="2970"/>
        <w:gridCol w:w="3963"/>
      </w:tblGrid>
      <w:tr w:rsidR="00B95A3B" w:rsidRPr="00165922" w:rsidTr="00CE50A8">
        <w:tc>
          <w:tcPr>
            <w:tcW w:w="30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95A3B" w:rsidRPr="00165922" w:rsidRDefault="00B95A3B" w:rsidP="00CE50A8">
            <w:pPr>
              <w:autoSpaceDE w:val="0"/>
              <w:autoSpaceDN w:val="0"/>
              <w:adjustRightInd w:val="0"/>
              <w:spacing w:line="275" w:lineRule="auto"/>
              <w:ind w:left="-140"/>
              <w:jc w:val="center"/>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Номер счета</w:t>
            </w:r>
          </w:p>
        </w:tc>
        <w:tc>
          <w:tcPr>
            <w:tcW w:w="30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95A3B" w:rsidRPr="00165922" w:rsidRDefault="00B95A3B" w:rsidP="00CE50A8">
            <w:pPr>
              <w:autoSpaceDE w:val="0"/>
              <w:autoSpaceDN w:val="0"/>
              <w:adjustRightInd w:val="0"/>
              <w:spacing w:line="275" w:lineRule="auto"/>
              <w:ind w:left="-140"/>
              <w:jc w:val="center"/>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Кредитная организация</w:t>
            </w:r>
          </w:p>
        </w:tc>
        <w:tc>
          <w:tcPr>
            <w:tcW w:w="4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95A3B" w:rsidRPr="00165922" w:rsidRDefault="00B95A3B" w:rsidP="00CE50A8">
            <w:pPr>
              <w:autoSpaceDE w:val="0"/>
              <w:autoSpaceDN w:val="0"/>
              <w:adjustRightInd w:val="0"/>
              <w:spacing w:line="275" w:lineRule="auto"/>
              <w:ind w:left="-140"/>
              <w:jc w:val="center"/>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Назначение счета</w:t>
            </w:r>
          </w:p>
        </w:tc>
      </w:tr>
      <w:tr w:rsidR="00B95A3B" w:rsidRPr="00165922" w:rsidTr="00CE50A8">
        <w:trPr>
          <w:trHeight w:val="737"/>
        </w:trPr>
        <w:tc>
          <w:tcPr>
            <w:tcW w:w="30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95A3B" w:rsidRPr="00165922" w:rsidRDefault="00B95A3B" w:rsidP="00CE50A8">
            <w:pPr>
              <w:autoSpaceDE w:val="0"/>
              <w:autoSpaceDN w:val="0"/>
              <w:adjustRightInd w:val="0"/>
              <w:spacing w:line="275" w:lineRule="auto"/>
              <w:ind w:left="142"/>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Лицевой счет 019.01.131.1</w:t>
            </w:r>
          </w:p>
        </w:tc>
        <w:tc>
          <w:tcPr>
            <w:tcW w:w="30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95A3B" w:rsidRPr="00165922" w:rsidRDefault="00B95A3B" w:rsidP="00CE50A8">
            <w:pPr>
              <w:autoSpaceDE w:val="0"/>
              <w:autoSpaceDN w:val="0"/>
              <w:adjustRightInd w:val="0"/>
              <w:spacing w:line="275" w:lineRule="auto"/>
              <w:ind w:left="13"/>
              <w:rPr>
                <w:rFonts w:ascii="Times New Roman" w:eastAsia="Times New Roman" w:hAnsi="Times New Roman" w:cs="Times New Roman"/>
                <w:sz w:val="24"/>
                <w:szCs w:val="24"/>
              </w:rPr>
            </w:pPr>
            <w:r w:rsidRPr="00165922">
              <w:rPr>
                <w:rFonts w:ascii="Times New Roman" w:hAnsi="Times New Roman" w:cs="Times New Roman"/>
                <w:sz w:val="24"/>
                <w:szCs w:val="24"/>
              </w:rPr>
              <w:t>Финансовое управление администрации Новобурасского муниципального района Саратовской области</w:t>
            </w:r>
          </w:p>
        </w:tc>
        <w:tc>
          <w:tcPr>
            <w:tcW w:w="4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95A3B" w:rsidRPr="00165922" w:rsidRDefault="00B95A3B" w:rsidP="00CE50A8">
            <w:pPr>
              <w:autoSpaceDE w:val="0"/>
              <w:autoSpaceDN w:val="0"/>
              <w:adjustRightInd w:val="0"/>
              <w:spacing w:after="0" w:line="259"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Лицевой счет получателя  бюджетных средств</w:t>
            </w:r>
          </w:p>
          <w:p w:rsidR="00B95A3B" w:rsidRPr="00165922" w:rsidRDefault="00B95A3B" w:rsidP="00CE50A8">
            <w:pPr>
              <w:autoSpaceDE w:val="0"/>
              <w:autoSpaceDN w:val="0"/>
              <w:adjustRightInd w:val="0"/>
              <w:spacing w:line="275" w:lineRule="auto"/>
              <w:ind w:left="-140"/>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r>
      <w:tr w:rsidR="00B95A3B" w:rsidRPr="00165922" w:rsidTr="00CE50A8">
        <w:tc>
          <w:tcPr>
            <w:tcW w:w="30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95A3B" w:rsidRPr="00165922" w:rsidRDefault="00B95A3B" w:rsidP="00CE50A8">
            <w:pPr>
              <w:autoSpaceDE w:val="0"/>
              <w:autoSpaceDN w:val="0"/>
              <w:adjustRightInd w:val="0"/>
              <w:spacing w:line="275" w:lineRule="auto"/>
              <w:ind w:left="142"/>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Лицевой счет 019.01.131.5</w:t>
            </w:r>
          </w:p>
        </w:tc>
        <w:tc>
          <w:tcPr>
            <w:tcW w:w="30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95A3B" w:rsidRPr="00165922" w:rsidRDefault="00B95A3B" w:rsidP="00CE50A8">
            <w:pPr>
              <w:autoSpaceDE w:val="0"/>
              <w:autoSpaceDN w:val="0"/>
              <w:adjustRightInd w:val="0"/>
              <w:spacing w:line="275" w:lineRule="auto"/>
              <w:ind w:left="13"/>
              <w:rPr>
                <w:rFonts w:ascii="Times New Roman" w:eastAsia="Times New Roman" w:hAnsi="Times New Roman" w:cs="Times New Roman"/>
                <w:sz w:val="24"/>
                <w:szCs w:val="24"/>
              </w:rPr>
            </w:pPr>
            <w:r w:rsidRPr="00165922">
              <w:rPr>
                <w:rFonts w:ascii="Times New Roman" w:hAnsi="Times New Roman" w:cs="Times New Roman"/>
                <w:sz w:val="24"/>
                <w:szCs w:val="24"/>
              </w:rPr>
              <w:t>Финансовое управление администрации Новобурасского муниципального района Саратовской области</w:t>
            </w:r>
          </w:p>
        </w:tc>
        <w:tc>
          <w:tcPr>
            <w:tcW w:w="4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95A3B" w:rsidRPr="00165922" w:rsidRDefault="00B95A3B" w:rsidP="00CE50A8">
            <w:pPr>
              <w:autoSpaceDE w:val="0"/>
              <w:autoSpaceDN w:val="0"/>
              <w:adjustRightInd w:val="0"/>
              <w:spacing w:after="0" w:line="259"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Для учета средств поступающих во временное распоряжение учреждения</w:t>
            </w:r>
          </w:p>
          <w:p w:rsidR="00B95A3B" w:rsidRPr="00165922" w:rsidRDefault="00B95A3B" w:rsidP="00CE50A8">
            <w:pPr>
              <w:autoSpaceDE w:val="0"/>
              <w:autoSpaceDN w:val="0"/>
              <w:adjustRightInd w:val="0"/>
              <w:spacing w:line="275" w:lineRule="auto"/>
              <w:ind w:left="-140"/>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r>
      <w:tr w:rsidR="00B95A3B" w:rsidRPr="00165922" w:rsidTr="00CE50A8">
        <w:tc>
          <w:tcPr>
            <w:tcW w:w="30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95A3B" w:rsidRPr="00165922" w:rsidRDefault="00B95A3B" w:rsidP="00CE50A8">
            <w:pPr>
              <w:autoSpaceDE w:val="0"/>
              <w:autoSpaceDN w:val="0"/>
              <w:adjustRightInd w:val="0"/>
              <w:spacing w:after="0" w:line="240" w:lineRule="auto"/>
              <w:ind w:left="142"/>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Лицевой счет 710.00.000.1</w:t>
            </w:r>
          </w:p>
        </w:tc>
        <w:tc>
          <w:tcPr>
            <w:tcW w:w="30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95A3B" w:rsidRPr="00165922" w:rsidRDefault="00B95A3B" w:rsidP="00CE50A8">
            <w:pPr>
              <w:autoSpaceDE w:val="0"/>
              <w:autoSpaceDN w:val="0"/>
              <w:adjustRightInd w:val="0"/>
              <w:spacing w:after="0" w:line="240" w:lineRule="auto"/>
              <w:ind w:left="13" w:right="-88"/>
              <w:rPr>
                <w:rFonts w:ascii="Times New Roman" w:eastAsia="Times New Roman" w:hAnsi="Times New Roman" w:cs="Times New Roman"/>
                <w:sz w:val="24"/>
                <w:szCs w:val="24"/>
              </w:rPr>
            </w:pPr>
            <w:r w:rsidRPr="00165922">
              <w:rPr>
                <w:rFonts w:ascii="Times New Roman" w:hAnsi="Times New Roman" w:cs="Times New Roman"/>
                <w:sz w:val="24"/>
                <w:szCs w:val="24"/>
              </w:rPr>
              <w:t>Финансовое управление администрации Новобурасского муниципального района Саратовской области</w:t>
            </w:r>
          </w:p>
        </w:tc>
        <w:tc>
          <w:tcPr>
            <w:tcW w:w="4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95A3B" w:rsidRPr="00165922" w:rsidRDefault="00B95A3B" w:rsidP="00CE50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xml:space="preserve">Лицевой счет "Служебный" - Осуществление первичного воинского учета на территории, где отсутствуют военные комиссариаты </w:t>
            </w:r>
          </w:p>
          <w:p w:rsidR="00B95A3B" w:rsidRPr="00165922" w:rsidRDefault="00B95A3B" w:rsidP="00CE50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r>
    </w:tbl>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p>
    <w:p w:rsidR="00165922" w:rsidRDefault="00165922" w:rsidP="003166A8">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p>
    <w:p w:rsidR="003166A8" w:rsidRPr="00165922" w:rsidRDefault="003166A8" w:rsidP="003166A8">
      <w:pPr>
        <w:autoSpaceDE w:val="0"/>
        <w:autoSpaceDN w:val="0"/>
        <w:adjustRightInd w:val="0"/>
        <w:spacing w:after="0" w:line="240" w:lineRule="auto"/>
        <w:jc w:val="center"/>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Раздел 2.Результаты деятельности субъекта бюджетной отчетности</w:t>
      </w:r>
    </w:p>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Результатом деятельности Администрации М.О. является исполнение полномочий органов местного самоуправления по решению вопросов местного значения.</w:t>
      </w:r>
    </w:p>
    <w:p w:rsidR="00B95A3B" w:rsidRPr="00165922" w:rsidRDefault="00E161C4" w:rsidP="00E161C4">
      <w:pPr>
        <w:autoSpaceDE w:val="0"/>
        <w:autoSpaceDN w:val="0"/>
        <w:adjustRightInd w:val="0"/>
        <w:spacing w:before="240" w:after="240" w:line="240" w:lineRule="auto"/>
        <w:ind w:left="-140"/>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В 2019 году 1 специалист Администрации Белоярского М.О проходил курсы по профессиональной переподготовке и повышению квалификации на тему:</w:t>
      </w:r>
    </w:p>
    <w:p w:rsidR="00E161C4" w:rsidRPr="00165922" w:rsidRDefault="00B95A3B" w:rsidP="00E161C4">
      <w:pPr>
        <w:autoSpaceDE w:val="0"/>
        <w:autoSpaceDN w:val="0"/>
        <w:adjustRightInd w:val="0"/>
        <w:spacing w:before="240" w:after="240" w:line="240" w:lineRule="auto"/>
        <w:ind w:left="-140"/>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w:t>
      </w:r>
      <w:r w:rsidR="00E161C4" w:rsidRPr="00165922">
        <w:rPr>
          <w:rFonts w:ascii="Times New Roman" w:eastAsia="Times New Roman" w:hAnsi="Times New Roman" w:cs="Times New Roman"/>
          <w:color w:val="000000"/>
          <w:sz w:val="24"/>
          <w:szCs w:val="24"/>
        </w:rPr>
        <w:t xml:space="preserve"> "Управление закупками для обеспечения государственных(муниципальных) нужд» </w:t>
      </w:r>
    </w:p>
    <w:p w:rsidR="003166A8" w:rsidRPr="00165922" w:rsidRDefault="00D01EB0" w:rsidP="008119B2">
      <w:pPr>
        <w:autoSpaceDE w:val="0"/>
        <w:autoSpaceDN w:val="0"/>
        <w:adjustRightInd w:val="0"/>
        <w:spacing w:before="120" w:after="120" w:line="275" w:lineRule="auto"/>
        <w:ind w:left="-140" w:firstLine="140"/>
        <w:jc w:val="both"/>
        <w:outlineLvl w:val="1"/>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В отчетном периоде</w:t>
      </w:r>
      <w:r w:rsidR="003166A8" w:rsidRPr="00165922">
        <w:rPr>
          <w:rFonts w:ascii="Times New Roman" w:eastAsia="Times New Roman" w:hAnsi="Times New Roman" w:cs="Times New Roman"/>
          <w:color w:val="000000"/>
          <w:sz w:val="24"/>
          <w:szCs w:val="24"/>
        </w:rPr>
        <w:t xml:space="preserve"> были приобретены основные средства на сумму </w:t>
      </w:r>
      <w:r w:rsidR="004F6C6C" w:rsidRPr="00165922">
        <w:rPr>
          <w:rFonts w:ascii="Times New Roman" w:eastAsia="Times New Roman" w:hAnsi="Times New Roman" w:cs="Times New Roman"/>
          <w:color w:val="000000"/>
          <w:sz w:val="24"/>
          <w:szCs w:val="24"/>
        </w:rPr>
        <w:t>1 003 588</w:t>
      </w:r>
      <w:r w:rsidR="003166A8" w:rsidRPr="00165922">
        <w:rPr>
          <w:rFonts w:ascii="Times New Roman" w:eastAsia="Times New Roman" w:hAnsi="Times New Roman" w:cs="Times New Roman"/>
          <w:color w:val="000000"/>
          <w:sz w:val="24"/>
          <w:szCs w:val="24"/>
        </w:rPr>
        <w:t>руб (</w:t>
      </w:r>
      <w:r w:rsidR="00715AC9" w:rsidRPr="00165922">
        <w:rPr>
          <w:rFonts w:ascii="Times New Roman" w:eastAsia="Times New Roman" w:hAnsi="Times New Roman" w:cs="Times New Roman"/>
          <w:color w:val="000000"/>
          <w:sz w:val="24"/>
          <w:szCs w:val="24"/>
        </w:rPr>
        <w:t>Тример</w:t>
      </w:r>
      <w:r w:rsidR="003166A8" w:rsidRPr="00165922">
        <w:rPr>
          <w:rFonts w:ascii="Times New Roman" w:eastAsia="Times New Roman" w:hAnsi="Times New Roman" w:cs="Times New Roman"/>
          <w:color w:val="000000"/>
          <w:sz w:val="24"/>
          <w:szCs w:val="24"/>
        </w:rPr>
        <w:t>-</w:t>
      </w:r>
      <w:r w:rsidR="00715AC9" w:rsidRPr="00165922">
        <w:rPr>
          <w:rFonts w:ascii="Times New Roman" w:eastAsia="Times New Roman" w:hAnsi="Times New Roman" w:cs="Times New Roman"/>
          <w:color w:val="000000"/>
          <w:sz w:val="24"/>
          <w:szCs w:val="24"/>
        </w:rPr>
        <w:t>21292,00</w:t>
      </w:r>
      <w:r w:rsidR="003166A8" w:rsidRPr="00165922">
        <w:rPr>
          <w:rFonts w:ascii="Times New Roman" w:eastAsia="Times New Roman" w:hAnsi="Times New Roman" w:cs="Times New Roman"/>
          <w:color w:val="000000"/>
          <w:sz w:val="24"/>
          <w:szCs w:val="24"/>
        </w:rPr>
        <w:t>;</w:t>
      </w:r>
      <w:r w:rsidR="00715AC9" w:rsidRPr="00165922">
        <w:rPr>
          <w:rFonts w:ascii="Times New Roman" w:eastAsia="Times New Roman" w:hAnsi="Times New Roman" w:cs="Times New Roman"/>
          <w:color w:val="000000"/>
          <w:sz w:val="24"/>
          <w:szCs w:val="24"/>
        </w:rPr>
        <w:t>роутер Мегафон 4G-3290,00;детская площадка-400000,00;</w:t>
      </w:r>
      <w:r w:rsidR="008119B2" w:rsidRPr="00165922">
        <w:rPr>
          <w:rFonts w:ascii="Times New Roman" w:eastAsia="Times New Roman" w:hAnsi="Times New Roman" w:cs="Times New Roman"/>
          <w:color w:val="000000"/>
          <w:sz w:val="24"/>
          <w:szCs w:val="24"/>
        </w:rPr>
        <w:t xml:space="preserve">лодка-19980,00;автомобиль </w:t>
      </w:r>
      <w:r w:rsidR="008119B2" w:rsidRPr="00165922">
        <w:rPr>
          <w:rFonts w:ascii="Times New Roman" w:eastAsia="Times New Roman" w:hAnsi="Times New Roman" w:cs="Times New Roman"/>
          <w:color w:val="000000"/>
          <w:sz w:val="24"/>
          <w:szCs w:val="24"/>
        </w:rPr>
        <w:lastRenderedPageBreak/>
        <w:t>LADA,21310-50-000-539500,00</w:t>
      </w:r>
      <w:r w:rsidR="00C90247" w:rsidRPr="00165922">
        <w:rPr>
          <w:rFonts w:ascii="Times New Roman" w:eastAsia="Times New Roman" w:hAnsi="Times New Roman" w:cs="Times New Roman"/>
          <w:color w:val="000000"/>
          <w:sz w:val="24"/>
          <w:szCs w:val="24"/>
        </w:rPr>
        <w:t>;огнетушитель-11550,00;устройство контроля загазованности-1976,00;флаги-6000,00</w:t>
      </w:r>
      <w:r w:rsidR="003166A8" w:rsidRPr="00165922">
        <w:rPr>
          <w:rFonts w:ascii="Times New Roman" w:eastAsia="Times New Roman" w:hAnsi="Times New Roman" w:cs="Times New Roman"/>
          <w:color w:val="000000"/>
          <w:sz w:val="24"/>
          <w:szCs w:val="24"/>
        </w:rPr>
        <w:t xml:space="preserve">). </w:t>
      </w:r>
    </w:p>
    <w:p w:rsidR="003166A8" w:rsidRPr="00165922" w:rsidRDefault="003166A8" w:rsidP="003166A8">
      <w:pPr>
        <w:autoSpaceDE w:val="0"/>
        <w:autoSpaceDN w:val="0"/>
        <w:adjustRightInd w:val="0"/>
        <w:spacing w:before="120" w:after="120" w:line="275" w:lineRule="auto"/>
        <w:ind w:left="-140" w:firstLine="140"/>
        <w:jc w:val="both"/>
        <w:outlineLvl w:val="1"/>
        <w:rPr>
          <w:rFonts w:ascii="Times New Roman" w:eastAsia="Times New Roman" w:hAnsi="Times New Roman" w:cs="Times New Roman"/>
          <w:b/>
          <w:bCs/>
          <w:sz w:val="24"/>
          <w:szCs w:val="24"/>
        </w:rPr>
      </w:pPr>
      <w:r w:rsidRPr="00165922">
        <w:rPr>
          <w:rFonts w:ascii="Times New Roman" w:eastAsia="Times New Roman" w:hAnsi="Times New Roman" w:cs="Times New Roman"/>
          <w:color w:val="000000"/>
          <w:sz w:val="24"/>
          <w:szCs w:val="24"/>
        </w:rPr>
        <w:t xml:space="preserve">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w:t>
      </w:r>
      <w:hyperlink r:id="rId5" w:history="1">
        <w:r w:rsidRPr="00165922">
          <w:rPr>
            <w:rFonts w:ascii="Times New Roman" w:eastAsia="Times New Roman" w:hAnsi="Times New Roman" w:cs="Times New Roman"/>
            <w:color w:val="000000"/>
            <w:sz w:val="24"/>
            <w:szCs w:val="24"/>
            <w:u w:val="single"/>
          </w:rPr>
          <w:t>п. 35</w:t>
        </w:r>
      </w:hyperlink>
      <w:r w:rsidRPr="00165922">
        <w:rPr>
          <w:rFonts w:ascii="Times New Roman" w:eastAsia="Times New Roman" w:hAnsi="Times New Roman" w:cs="Times New Roman"/>
          <w:color w:val="000000"/>
          <w:sz w:val="24"/>
          <w:szCs w:val="24"/>
        </w:rPr>
        <w:t xml:space="preserve"> СГС "Основные средства", </w:t>
      </w:r>
      <w:hyperlink r:id="rId6" w:history="1">
        <w:r w:rsidRPr="00165922">
          <w:rPr>
            <w:rFonts w:ascii="Times New Roman" w:eastAsia="Times New Roman" w:hAnsi="Times New Roman" w:cs="Times New Roman"/>
            <w:color w:val="000000"/>
            <w:sz w:val="24"/>
            <w:szCs w:val="24"/>
            <w:u w:val="single"/>
          </w:rPr>
          <w:t>п. 44</w:t>
        </w:r>
      </w:hyperlink>
      <w:r w:rsidRPr="00165922">
        <w:rPr>
          <w:rFonts w:ascii="Times New Roman" w:eastAsia="Times New Roman" w:hAnsi="Times New Roman" w:cs="Times New Roman"/>
          <w:color w:val="000000"/>
          <w:sz w:val="24"/>
          <w:szCs w:val="24"/>
        </w:rPr>
        <w:t xml:space="preserve"> Инструкции № 157н.</w:t>
      </w:r>
    </w:p>
    <w:p w:rsidR="003166A8" w:rsidRPr="00165922" w:rsidRDefault="003166A8" w:rsidP="003166A8">
      <w:pPr>
        <w:autoSpaceDE w:val="0"/>
        <w:autoSpaceDN w:val="0"/>
        <w:adjustRightInd w:val="0"/>
        <w:spacing w:before="120" w:after="120" w:line="275" w:lineRule="auto"/>
        <w:ind w:left="-140" w:firstLine="140"/>
        <w:jc w:val="both"/>
        <w:outlineLvl w:val="1"/>
        <w:rPr>
          <w:rFonts w:ascii="Times New Roman" w:eastAsia="Times New Roman" w:hAnsi="Times New Roman" w:cs="Times New Roman"/>
          <w:b/>
          <w:bCs/>
          <w:sz w:val="24"/>
          <w:szCs w:val="24"/>
        </w:rPr>
      </w:pPr>
      <w:r w:rsidRPr="00165922">
        <w:rPr>
          <w:rFonts w:ascii="Times New Roman" w:eastAsia="Times New Roman" w:hAnsi="Times New Roman" w:cs="Times New Roman"/>
          <w:color w:val="000000"/>
          <w:sz w:val="24"/>
          <w:szCs w:val="24"/>
        </w:rPr>
        <w:t xml:space="preserve">Амортизация по всем основным средствам начисляется линейным методом.(Основание: </w:t>
      </w:r>
      <w:hyperlink r:id="rId7" w:history="1">
        <w:r w:rsidRPr="00165922">
          <w:rPr>
            <w:rFonts w:ascii="Times New Roman" w:eastAsia="Times New Roman" w:hAnsi="Times New Roman" w:cs="Times New Roman"/>
            <w:color w:val="000000"/>
            <w:sz w:val="24"/>
            <w:szCs w:val="24"/>
            <w:u w:val="single"/>
          </w:rPr>
          <w:t>п. п. 36</w:t>
        </w:r>
      </w:hyperlink>
      <w:r w:rsidRPr="00165922">
        <w:rPr>
          <w:rFonts w:ascii="Times New Roman" w:eastAsia="Times New Roman" w:hAnsi="Times New Roman" w:cs="Times New Roman"/>
          <w:color w:val="000000"/>
          <w:sz w:val="24"/>
          <w:szCs w:val="24"/>
        </w:rPr>
        <w:t xml:space="preserve">, </w:t>
      </w:r>
      <w:hyperlink r:id="rId8" w:history="1">
        <w:r w:rsidRPr="00165922">
          <w:rPr>
            <w:rFonts w:ascii="Times New Roman" w:eastAsia="Times New Roman" w:hAnsi="Times New Roman" w:cs="Times New Roman"/>
            <w:color w:val="000000"/>
            <w:sz w:val="24"/>
            <w:szCs w:val="24"/>
            <w:u w:val="single"/>
          </w:rPr>
          <w:t>37</w:t>
        </w:r>
      </w:hyperlink>
      <w:r w:rsidRPr="00165922">
        <w:rPr>
          <w:rFonts w:ascii="Times New Roman" w:eastAsia="Times New Roman" w:hAnsi="Times New Roman" w:cs="Times New Roman"/>
          <w:color w:val="000000"/>
          <w:sz w:val="24"/>
          <w:szCs w:val="24"/>
        </w:rPr>
        <w:t xml:space="preserve"> СГС "Основные средства")</w:t>
      </w:r>
    </w:p>
    <w:p w:rsidR="003166A8" w:rsidRPr="00165922" w:rsidRDefault="003166A8" w:rsidP="003166A8">
      <w:pPr>
        <w:autoSpaceDE w:val="0"/>
        <w:autoSpaceDN w:val="0"/>
        <w:adjustRightInd w:val="0"/>
        <w:spacing w:before="120" w:after="120" w:line="275" w:lineRule="auto"/>
        <w:ind w:left="-140"/>
        <w:jc w:val="both"/>
        <w:outlineLvl w:val="1"/>
        <w:rPr>
          <w:rFonts w:ascii="Times New Roman" w:eastAsia="Times New Roman" w:hAnsi="Times New Roman" w:cs="Times New Roman"/>
          <w:b/>
          <w:bCs/>
          <w:sz w:val="24"/>
          <w:szCs w:val="24"/>
        </w:rPr>
      </w:pPr>
      <w:r w:rsidRPr="00165922">
        <w:rPr>
          <w:rFonts w:ascii="Times New Roman" w:eastAsia="Times New Roman" w:hAnsi="Times New Roman" w:cs="Times New Roman"/>
          <w:color w:val="000000"/>
          <w:sz w:val="24"/>
          <w:szCs w:val="24"/>
        </w:rPr>
        <w:t xml:space="preserve">Объекты основных средств стоимостью менее 10 000 руб. каждый, имеющие сходное назначение и одинаковый срок полезного использования и находящиеся в одном помещении, объединяются в один инвентарный объект. (Основание: </w:t>
      </w:r>
      <w:hyperlink r:id="rId9" w:history="1">
        <w:r w:rsidRPr="00165922">
          <w:rPr>
            <w:rFonts w:ascii="Times New Roman" w:eastAsia="Times New Roman" w:hAnsi="Times New Roman" w:cs="Times New Roman"/>
            <w:color w:val="000000"/>
            <w:sz w:val="24"/>
            <w:szCs w:val="24"/>
            <w:u w:val="single"/>
          </w:rPr>
          <w:t>п. 10</w:t>
        </w:r>
      </w:hyperlink>
      <w:r w:rsidRPr="00165922">
        <w:rPr>
          <w:rFonts w:ascii="Times New Roman" w:eastAsia="Times New Roman" w:hAnsi="Times New Roman" w:cs="Times New Roman"/>
          <w:color w:val="000000"/>
          <w:sz w:val="24"/>
          <w:szCs w:val="24"/>
        </w:rPr>
        <w:t xml:space="preserve"> СГС "Основные средства")</w:t>
      </w:r>
    </w:p>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Материальными запасами администрация Белоярского Муниципального образования обеспечивается своевременно. Сумма приобретенных материальных запа</w:t>
      </w:r>
      <w:r w:rsidR="00C90247" w:rsidRPr="00165922">
        <w:rPr>
          <w:rFonts w:ascii="Times New Roman" w:eastAsia="Times New Roman" w:hAnsi="Times New Roman" w:cs="Times New Roman"/>
          <w:color w:val="000000"/>
          <w:sz w:val="24"/>
          <w:szCs w:val="24"/>
        </w:rPr>
        <w:t>сов в отчетном периоде 640811,52</w:t>
      </w:r>
      <w:r w:rsidRPr="00165922">
        <w:rPr>
          <w:rFonts w:ascii="Times New Roman" w:eastAsia="Times New Roman" w:hAnsi="Times New Roman" w:cs="Times New Roman"/>
          <w:color w:val="000000"/>
          <w:sz w:val="24"/>
          <w:szCs w:val="24"/>
        </w:rPr>
        <w:t xml:space="preserve"> руб. что составляет 100 % от необходимости. Поставка товаров, работ и услуг осуществляется путем заключения простых договоров, проведения аукционов, размещения запроса котировок.</w:t>
      </w:r>
    </w:p>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Электронных</w:t>
      </w:r>
      <w:r w:rsidR="00C90247" w:rsidRPr="00165922">
        <w:rPr>
          <w:rFonts w:ascii="Times New Roman" w:eastAsia="Times New Roman" w:hAnsi="Times New Roman" w:cs="Times New Roman"/>
          <w:color w:val="000000"/>
          <w:sz w:val="24"/>
          <w:szCs w:val="24"/>
        </w:rPr>
        <w:t xml:space="preserve"> аукционов прошло в количестве 6 на сумму 1224,3</w:t>
      </w:r>
      <w:r w:rsidRPr="00165922">
        <w:rPr>
          <w:rFonts w:ascii="Times New Roman" w:eastAsia="Times New Roman" w:hAnsi="Times New Roman" w:cs="Times New Roman"/>
          <w:color w:val="000000"/>
          <w:sz w:val="24"/>
          <w:szCs w:val="24"/>
        </w:rPr>
        <w:t xml:space="preserve"> </w:t>
      </w:r>
      <w:proofErr w:type="gramStart"/>
      <w:r w:rsidRPr="00165922">
        <w:rPr>
          <w:rFonts w:ascii="Times New Roman" w:eastAsia="Times New Roman" w:hAnsi="Times New Roman" w:cs="Times New Roman"/>
          <w:color w:val="000000"/>
          <w:sz w:val="24"/>
          <w:szCs w:val="24"/>
        </w:rPr>
        <w:t>тыс.рубле</w:t>
      </w:r>
      <w:r w:rsidR="00C90247" w:rsidRPr="00165922">
        <w:rPr>
          <w:rFonts w:ascii="Times New Roman" w:eastAsia="Times New Roman" w:hAnsi="Times New Roman" w:cs="Times New Roman"/>
          <w:color w:val="000000"/>
          <w:sz w:val="24"/>
          <w:szCs w:val="24"/>
        </w:rPr>
        <w:t>й</w:t>
      </w:r>
      <w:proofErr w:type="gramEnd"/>
      <w:r w:rsidR="00C90247" w:rsidRPr="00165922">
        <w:rPr>
          <w:rFonts w:ascii="Times New Roman" w:eastAsia="Times New Roman" w:hAnsi="Times New Roman" w:cs="Times New Roman"/>
          <w:color w:val="000000"/>
          <w:sz w:val="24"/>
          <w:szCs w:val="24"/>
        </w:rPr>
        <w:t>, сумма экономии составила 29,3</w:t>
      </w:r>
      <w:r w:rsidRPr="00165922">
        <w:rPr>
          <w:rFonts w:ascii="Times New Roman" w:eastAsia="Times New Roman" w:hAnsi="Times New Roman" w:cs="Times New Roman"/>
          <w:color w:val="000000"/>
          <w:sz w:val="24"/>
          <w:szCs w:val="24"/>
        </w:rPr>
        <w:t>тыс.рублей. Котировок не было.</w:t>
      </w:r>
    </w:p>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xml:space="preserve">Для улучшения состояния основных средств проводится их капитальный и текущий ремонт, замена отдельных комплектующих. В целях обеспечения сохранности нефинансовых активов проводятся инвентаризации, проверки соответствия данных по договорам аренды, безвозмездного пользования и т.д. </w:t>
      </w:r>
    </w:p>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С целью контроля за сохранностью имущества в учреждениях проводится ежегодная инвентаризация основных средств и материальных запасов, а также состояния расчетов. Плановая инвентаризация имущества учреждения перед годовой бухгалтерск</w:t>
      </w:r>
      <w:r w:rsidR="00C90247" w:rsidRPr="00165922">
        <w:rPr>
          <w:rFonts w:ascii="Times New Roman" w:eastAsia="Times New Roman" w:hAnsi="Times New Roman" w:cs="Times New Roman"/>
          <w:color w:val="000000"/>
          <w:sz w:val="24"/>
          <w:szCs w:val="24"/>
        </w:rPr>
        <w:t>ой отчетностью была проведена 29.11.2019</w:t>
      </w:r>
      <w:r w:rsidRPr="00165922">
        <w:rPr>
          <w:rFonts w:ascii="Times New Roman" w:eastAsia="Times New Roman" w:hAnsi="Times New Roman" w:cs="Times New Roman"/>
          <w:color w:val="000000"/>
          <w:sz w:val="24"/>
          <w:szCs w:val="24"/>
        </w:rPr>
        <w:t xml:space="preserve"> г. расп</w:t>
      </w:r>
      <w:r w:rsidR="00C90247" w:rsidRPr="00165922">
        <w:rPr>
          <w:rFonts w:ascii="Times New Roman" w:eastAsia="Times New Roman" w:hAnsi="Times New Roman" w:cs="Times New Roman"/>
          <w:color w:val="000000"/>
          <w:sz w:val="24"/>
          <w:szCs w:val="24"/>
        </w:rPr>
        <w:t>оряжение № 79</w:t>
      </w:r>
      <w:r w:rsidRPr="00165922">
        <w:rPr>
          <w:rFonts w:ascii="Times New Roman" w:eastAsia="Times New Roman" w:hAnsi="Times New Roman" w:cs="Times New Roman"/>
          <w:color w:val="000000"/>
          <w:sz w:val="24"/>
          <w:szCs w:val="24"/>
        </w:rPr>
        <w:t xml:space="preserve"> -р. Расхождений с данными бухгалтерского учета не выявлено. Недостачи и хищения денежных средств (основных средств, материальных запасов) не выявлено.</w:t>
      </w:r>
    </w:p>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Для осуществления контрольных мероприятий в учреждении создана комиссия по инвентаризации кассы, имущества, по поступлению и выбытию основных средств и материальных запасов</w:t>
      </w:r>
    </w:p>
    <w:p w:rsidR="00165922" w:rsidRDefault="00165922" w:rsidP="003166A8">
      <w:pPr>
        <w:autoSpaceDE w:val="0"/>
        <w:autoSpaceDN w:val="0"/>
        <w:adjustRightInd w:val="0"/>
        <w:spacing w:before="240" w:after="240" w:line="240" w:lineRule="auto"/>
        <w:jc w:val="center"/>
        <w:rPr>
          <w:rFonts w:ascii="Times New Roman" w:eastAsia="Times New Roman" w:hAnsi="Times New Roman" w:cs="Times New Roman"/>
          <w:b/>
          <w:bCs/>
          <w:color w:val="000000"/>
          <w:sz w:val="24"/>
          <w:szCs w:val="24"/>
        </w:rPr>
      </w:pPr>
    </w:p>
    <w:p w:rsidR="007B09B6" w:rsidRDefault="007B09B6" w:rsidP="003166A8">
      <w:pPr>
        <w:autoSpaceDE w:val="0"/>
        <w:autoSpaceDN w:val="0"/>
        <w:adjustRightInd w:val="0"/>
        <w:spacing w:before="240" w:after="240" w:line="240" w:lineRule="auto"/>
        <w:jc w:val="center"/>
        <w:rPr>
          <w:rFonts w:ascii="Times New Roman" w:eastAsia="Times New Roman" w:hAnsi="Times New Roman" w:cs="Times New Roman"/>
          <w:b/>
          <w:bCs/>
          <w:color w:val="000000"/>
          <w:sz w:val="24"/>
          <w:szCs w:val="24"/>
        </w:rPr>
      </w:pPr>
    </w:p>
    <w:p w:rsidR="007B09B6" w:rsidRDefault="007B09B6" w:rsidP="003166A8">
      <w:pPr>
        <w:autoSpaceDE w:val="0"/>
        <w:autoSpaceDN w:val="0"/>
        <w:adjustRightInd w:val="0"/>
        <w:spacing w:before="240" w:after="240" w:line="240" w:lineRule="auto"/>
        <w:jc w:val="center"/>
        <w:rPr>
          <w:rFonts w:ascii="Times New Roman" w:eastAsia="Times New Roman" w:hAnsi="Times New Roman" w:cs="Times New Roman"/>
          <w:b/>
          <w:bCs/>
          <w:color w:val="000000"/>
          <w:sz w:val="24"/>
          <w:szCs w:val="24"/>
        </w:rPr>
      </w:pPr>
    </w:p>
    <w:p w:rsidR="007B09B6" w:rsidRDefault="007B09B6" w:rsidP="003166A8">
      <w:pPr>
        <w:autoSpaceDE w:val="0"/>
        <w:autoSpaceDN w:val="0"/>
        <w:adjustRightInd w:val="0"/>
        <w:spacing w:before="240" w:after="240" w:line="240" w:lineRule="auto"/>
        <w:jc w:val="center"/>
        <w:rPr>
          <w:rFonts w:ascii="Times New Roman" w:eastAsia="Times New Roman" w:hAnsi="Times New Roman" w:cs="Times New Roman"/>
          <w:b/>
          <w:bCs/>
          <w:color w:val="000000"/>
          <w:sz w:val="24"/>
          <w:szCs w:val="24"/>
        </w:rPr>
      </w:pPr>
    </w:p>
    <w:p w:rsidR="007B09B6" w:rsidRDefault="007B09B6" w:rsidP="003166A8">
      <w:pPr>
        <w:autoSpaceDE w:val="0"/>
        <w:autoSpaceDN w:val="0"/>
        <w:adjustRightInd w:val="0"/>
        <w:spacing w:before="240" w:after="240" w:line="240" w:lineRule="auto"/>
        <w:jc w:val="center"/>
        <w:rPr>
          <w:rFonts w:ascii="Times New Roman" w:eastAsia="Times New Roman" w:hAnsi="Times New Roman" w:cs="Times New Roman"/>
          <w:b/>
          <w:bCs/>
          <w:color w:val="000000"/>
          <w:sz w:val="24"/>
          <w:szCs w:val="24"/>
        </w:rPr>
      </w:pPr>
    </w:p>
    <w:p w:rsidR="003166A8" w:rsidRPr="00165922" w:rsidRDefault="003166A8" w:rsidP="003166A8">
      <w:pPr>
        <w:autoSpaceDE w:val="0"/>
        <w:autoSpaceDN w:val="0"/>
        <w:adjustRightInd w:val="0"/>
        <w:spacing w:before="240" w:after="240" w:line="240" w:lineRule="auto"/>
        <w:jc w:val="center"/>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lastRenderedPageBreak/>
        <w:t>Раздел 3.Анализ отчета об исполнении бюджета субъектом</w:t>
      </w:r>
    </w:p>
    <w:p w:rsidR="003166A8" w:rsidRPr="00165922" w:rsidRDefault="003166A8" w:rsidP="003166A8">
      <w:pPr>
        <w:autoSpaceDE w:val="0"/>
        <w:autoSpaceDN w:val="0"/>
        <w:adjustRightInd w:val="0"/>
        <w:spacing w:before="240" w:after="240" w:line="240" w:lineRule="auto"/>
        <w:jc w:val="center"/>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бюджетной отчетности</w:t>
      </w:r>
    </w:p>
    <w:p w:rsidR="00165922" w:rsidRDefault="00165922" w:rsidP="003166A8">
      <w:pPr>
        <w:autoSpaceDE w:val="0"/>
        <w:autoSpaceDN w:val="0"/>
        <w:adjustRightInd w:val="0"/>
        <w:spacing w:line="240" w:lineRule="auto"/>
        <w:ind w:left="-180"/>
        <w:jc w:val="both"/>
        <w:rPr>
          <w:rFonts w:ascii="Times New Roman" w:eastAsia="Times New Roman" w:hAnsi="Times New Roman" w:cs="Times New Roman"/>
          <w:color w:val="000000"/>
          <w:sz w:val="24"/>
          <w:szCs w:val="24"/>
        </w:rPr>
      </w:pPr>
    </w:p>
    <w:p w:rsidR="003166A8" w:rsidRDefault="003166A8" w:rsidP="003166A8">
      <w:pPr>
        <w:autoSpaceDE w:val="0"/>
        <w:autoSpaceDN w:val="0"/>
        <w:adjustRightInd w:val="0"/>
        <w:spacing w:line="240" w:lineRule="auto"/>
        <w:ind w:left="-180"/>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 xml:space="preserve">Исполнение по доходам Администрации Белоярского М.О., с учетом безвозмездных перечислений, в отчетном периоде составило </w:t>
      </w:r>
      <w:r w:rsidR="007B09B6">
        <w:rPr>
          <w:rFonts w:ascii="Times New Roman" w:eastAsia="Times New Roman" w:hAnsi="Times New Roman" w:cs="Times New Roman"/>
          <w:color w:val="000000"/>
          <w:sz w:val="24"/>
          <w:szCs w:val="24"/>
        </w:rPr>
        <w:t>8 926 149,22</w:t>
      </w:r>
      <w:r w:rsidRPr="00165922">
        <w:rPr>
          <w:rFonts w:ascii="Times New Roman" w:eastAsia="Times New Roman" w:hAnsi="Times New Roman" w:cs="Times New Roman"/>
          <w:color w:val="000000"/>
          <w:sz w:val="24"/>
          <w:szCs w:val="24"/>
        </w:rPr>
        <w:t xml:space="preserve"> руб.(</w:t>
      </w:r>
      <w:r w:rsidR="007B09B6">
        <w:rPr>
          <w:rFonts w:ascii="Times New Roman" w:eastAsia="Times New Roman" w:hAnsi="Times New Roman" w:cs="Times New Roman"/>
          <w:color w:val="000000"/>
          <w:sz w:val="24"/>
          <w:szCs w:val="24"/>
        </w:rPr>
        <w:t>102,8</w:t>
      </w:r>
      <w:r w:rsidRPr="00165922">
        <w:rPr>
          <w:rFonts w:ascii="Times New Roman" w:eastAsia="Times New Roman" w:hAnsi="Times New Roman" w:cs="Times New Roman"/>
          <w:color w:val="000000"/>
          <w:sz w:val="24"/>
          <w:szCs w:val="24"/>
        </w:rPr>
        <w:t xml:space="preserve"> % к уточненным бюджетным назначениям отчетного периода).</w:t>
      </w:r>
    </w:p>
    <w:p w:rsidR="00165922" w:rsidRPr="00165922" w:rsidRDefault="00165922" w:rsidP="003166A8">
      <w:pPr>
        <w:autoSpaceDE w:val="0"/>
        <w:autoSpaceDN w:val="0"/>
        <w:adjustRightInd w:val="0"/>
        <w:spacing w:line="240" w:lineRule="auto"/>
        <w:ind w:left="-180"/>
        <w:jc w:val="both"/>
        <w:rPr>
          <w:rFonts w:ascii="Times New Roman" w:eastAsia="Times New Roman" w:hAnsi="Times New Roman" w:cs="Times New Roman"/>
          <w:sz w:val="24"/>
          <w:szCs w:val="24"/>
        </w:rPr>
      </w:pPr>
    </w:p>
    <w:tbl>
      <w:tblPr>
        <w:tblW w:w="5000" w:type="pct"/>
        <w:tblCellMar>
          <w:left w:w="0" w:type="dxa"/>
          <w:right w:w="0" w:type="dxa"/>
        </w:tblCellMar>
        <w:tblLook w:val="0000" w:firstRow="0" w:lastRow="0" w:firstColumn="0" w:lastColumn="0" w:noHBand="0" w:noVBand="0"/>
      </w:tblPr>
      <w:tblGrid>
        <w:gridCol w:w="5115"/>
        <w:gridCol w:w="1506"/>
        <w:gridCol w:w="1794"/>
        <w:gridCol w:w="1392"/>
      </w:tblGrid>
      <w:tr w:rsidR="003166A8" w:rsidRPr="00165922">
        <w:trPr>
          <w:trHeight w:val="660"/>
        </w:trPr>
        <w:tc>
          <w:tcPr>
            <w:tcW w:w="2750"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166A8" w:rsidRPr="00165922" w:rsidRDefault="003166A8" w:rsidP="003166A8">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shd w:val="clear" w:color="auto" w:fill="FFFFFF"/>
              </w:rPr>
              <w:t>Наименование доходов</w:t>
            </w:r>
          </w:p>
        </w:tc>
        <w:tc>
          <w:tcPr>
            <w:tcW w:w="600" w:type="pct"/>
            <w:tcBorders>
              <w:top w:val="single" w:sz="8" w:space="0" w:color="auto"/>
              <w:left w:val="nil"/>
              <w:bottom w:val="single" w:sz="8" w:space="0" w:color="auto"/>
              <w:right w:val="single" w:sz="8" w:space="0" w:color="auto"/>
            </w:tcBorders>
            <w:shd w:val="clear" w:color="auto" w:fill="FFFFFF"/>
            <w:tcMar>
              <w:top w:w="0" w:type="dxa"/>
              <w:left w:w="0" w:type="dxa"/>
              <w:bottom w:w="0" w:type="dxa"/>
              <w:right w:w="0" w:type="dxa"/>
            </w:tcMar>
            <w:vAlign w:val="center"/>
          </w:tcPr>
          <w:p w:rsidR="003166A8" w:rsidRPr="00165922" w:rsidRDefault="003166A8" w:rsidP="003166A8">
            <w:pPr>
              <w:shd w:val="clear" w:color="auto" w:fill="FFFFFF"/>
              <w:autoSpaceDE w:val="0"/>
              <w:autoSpaceDN w:val="0"/>
              <w:adjustRightInd w:val="0"/>
              <w:spacing w:after="0" w:line="240" w:lineRule="auto"/>
              <w:ind w:left="160" w:right="120"/>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shd w:val="clear" w:color="auto" w:fill="FFFFFF"/>
              </w:rPr>
              <w:t>% исполнения</w:t>
            </w:r>
          </w:p>
        </w:tc>
        <w:tc>
          <w:tcPr>
            <w:tcW w:w="800" w:type="pct"/>
            <w:tcBorders>
              <w:top w:val="single" w:sz="8" w:space="0" w:color="auto"/>
              <w:left w:val="nil"/>
              <w:bottom w:val="single" w:sz="8" w:space="0" w:color="auto"/>
              <w:right w:val="single" w:sz="8" w:space="0" w:color="auto"/>
            </w:tcBorders>
            <w:shd w:val="clear" w:color="auto" w:fill="FFFFFF"/>
            <w:tcMar>
              <w:top w:w="0" w:type="dxa"/>
              <w:bottom w:w="0" w:type="dxa"/>
            </w:tcMar>
            <w:vAlign w:val="center"/>
          </w:tcPr>
          <w:p w:rsidR="003166A8" w:rsidRPr="00165922" w:rsidRDefault="003166A8" w:rsidP="003166A8">
            <w:pPr>
              <w:shd w:val="clear" w:color="auto" w:fill="FFFFFF"/>
              <w:autoSpaceDE w:val="0"/>
              <w:autoSpaceDN w:val="0"/>
              <w:adjustRightInd w:val="0"/>
              <w:spacing w:after="0" w:line="240" w:lineRule="auto"/>
              <w:ind w:left="180" w:right="60"/>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shd w:val="clear" w:color="auto" w:fill="FFFFFF"/>
              </w:rPr>
              <w:t>Утвержденные бюджетные назначения</w:t>
            </w:r>
          </w:p>
        </w:tc>
        <w:tc>
          <w:tcPr>
            <w:tcW w:w="800" w:type="pct"/>
            <w:tcBorders>
              <w:top w:val="single" w:sz="8" w:space="0" w:color="auto"/>
              <w:left w:val="nil"/>
              <w:bottom w:val="single" w:sz="8" w:space="0" w:color="auto"/>
              <w:right w:val="single" w:sz="8" w:space="0" w:color="auto"/>
            </w:tcBorders>
            <w:shd w:val="clear" w:color="auto" w:fill="FFFFFF"/>
            <w:tcMar>
              <w:top w:w="0" w:type="dxa"/>
              <w:bottom w:w="0" w:type="dxa"/>
            </w:tcMar>
            <w:vAlign w:val="center"/>
          </w:tcPr>
          <w:p w:rsidR="003166A8" w:rsidRPr="00165922" w:rsidRDefault="003166A8" w:rsidP="003166A8">
            <w:pPr>
              <w:shd w:val="clear" w:color="auto" w:fill="FFFFFF"/>
              <w:autoSpaceDE w:val="0"/>
              <w:autoSpaceDN w:val="0"/>
              <w:adjustRightInd w:val="0"/>
              <w:spacing w:after="0" w:line="240" w:lineRule="auto"/>
              <w:ind w:left="80" w:right="160"/>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shd w:val="clear" w:color="auto" w:fill="FFFFFF"/>
              </w:rPr>
              <w:t>Исполнено</w:t>
            </w:r>
          </w:p>
        </w:tc>
      </w:tr>
      <w:tr w:rsidR="003166A8" w:rsidRPr="00165922">
        <w:trPr>
          <w:trHeight w:val="413"/>
        </w:trPr>
        <w:tc>
          <w:tcPr>
            <w:tcW w:w="27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tcPr>
          <w:p w:rsidR="003166A8" w:rsidRPr="00165922" w:rsidRDefault="003166A8" w:rsidP="003166A8">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shd w:val="clear" w:color="auto" w:fill="FFFFFF"/>
              </w:rPr>
              <w:t>Налог на доходы физических лиц</w:t>
            </w:r>
          </w:p>
        </w:tc>
        <w:tc>
          <w:tcPr>
            <w:tcW w:w="600" w:type="pct"/>
            <w:tcBorders>
              <w:top w:val="nil"/>
              <w:left w:val="nil"/>
              <w:bottom w:val="single" w:sz="8" w:space="0" w:color="auto"/>
              <w:right w:val="single" w:sz="8" w:space="0" w:color="auto"/>
            </w:tcBorders>
            <w:shd w:val="clear" w:color="auto" w:fill="FFFFFF"/>
            <w:tcMar>
              <w:top w:w="0" w:type="dxa"/>
              <w:left w:w="0" w:type="dxa"/>
              <w:bottom w:w="0" w:type="dxa"/>
              <w:right w:w="0" w:type="dxa"/>
            </w:tcMar>
            <w:vAlign w:val="center"/>
          </w:tcPr>
          <w:p w:rsidR="003166A8" w:rsidRPr="00165922" w:rsidRDefault="003166A8" w:rsidP="003166A8">
            <w:pPr>
              <w:shd w:val="clear" w:color="auto" w:fill="FFFFFF"/>
              <w:autoSpaceDE w:val="0"/>
              <w:autoSpaceDN w:val="0"/>
              <w:adjustRightInd w:val="0"/>
              <w:spacing w:after="0" w:line="240" w:lineRule="auto"/>
              <w:ind w:right="80"/>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shd w:val="clear" w:color="auto" w:fill="FFFFFF"/>
              </w:rPr>
              <w:t>10</w:t>
            </w:r>
            <w:r w:rsidR="006A6B65" w:rsidRPr="00165922">
              <w:rPr>
                <w:rFonts w:ascii="Times New Roman" w:eastAsia="Times New Roman" w:hAnsi="Times New Roman" w:cs="Times New Roman"/>
                <w:color w:val="000000"/>
                <w:sz w:val="24"/>
                <w:szCs w:val="24"/>
                <w:shd w:val="clear" w:color="auto" w:fill="FFFFFF"/>
              </w:rPr>
              <w:t>5</w:t>
            </w:r>
          </w:p>
        </w:tc>
        <w:tc>
          <w:tcPr>
            <w:tcW w:w="800" w:type="pct"/>
            <w:tcBorders>
              <w:top w:val="nil"/>
              <w:left w:val="nil"/>
              <w:bottom w:val="single" w:sz="8" w:space="0" w:color="auto"/>
              <w:right w:val="single" w:sz="8" w:space="0" w:color="auto"/>
            </w:tcBorders>
            <w:shd w:val="clear" w:color="auto" w:fill="FFFFFF"/>
            <w:tcMar>
              <w:top w:w="0" w:type="dxa"/>
              <w:bottom w:w="0" w:type="dxa"/>
            </w:tcMar>
            <w:vAlign w:val="center"/>
          </w:tcPr>
          <w:p w:rsidR="003166A8" w:rsidRPr="00165922" w:rsidRDefault="008E213A" w:rsidP="003166A8">
            <w:pPr>
              <w:shd w:val="clear" w:color="auto" w:fill="FFFFFF"/>
              <w:autoSpaceDE w:val="0"/>
              <w:autoSpaceDN w:val="0"/>
              <w:adjustRightInd w:val="0"/>
              <w:spacing w:after="0" w:line="240" w:lineRule="auto"/>
              <w:ind w:right="180"/>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shd w:val="clear" w:color="auto" w:fill="FFFFFF"/>
              </w:rPr>
              <w:t>1347122,71</w:t>
            </w:r>
          </w:p>
        </w:tc>
        <w:tc>
          <w:tcPr>
            <w:tcW w:w="800" w:type="pct"/>
            <w:tcBorders>
              <w:top w:val="nil"/>
              <w:left w:val="nil"/>
              <w:bottom w:val="single" w:sz="8" w:space="0" w:color="auto"/>
              <w:right w:val="single" w:sz="8" w:space="0" w:color="auto"/>
            </w:tcBorders>
            <w:shd w:val="clear" w:color="auto" w:fill="FFFFFF"/>
            <w:tcMar>
              <w:top w:w="0" w:type="dxa"/>
              <w:bottom w:w="0" w:type="dxa"/>
            </w:tcMar>
            <w:vAlign w:val="center"/>
          </w:tcPr>
          <w:p w:rsidR="003166A8" w:rsidRPr="00165922" w:rsidRDefault="006A6B65" w:rsidP="003166A8">
            <w:pPr>
              <w:shd w:val="clear" w:color="auto" w:fill="FFFFFF"/>
              <w:autoSpaceDE w:val="0"/>
              <w:autoSpaceDN w:val="0"/>
              <w:adjustRightInd w:val="0"/>
              <w:spacing w:after="0" w:line="240" w:lineRule="auto"/>
              <w:ind w:right="160"/>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shd w:val="clear" w:color="auto" w:fill="FFFFFF"/>
              </w:rPr>
              <w:t>1414771,64</w:t>
            </w:r>
          </w:p>
        </w:tc>
      </w:tr>
      <w:tr w:rsidR="003166A8" w:rsidRPr="00165922">
        <w:trPr>
          <w:trHeight w:val="283"/>
        </w:trPr>
        <w:tc>
          <w:tcPr>
            <w:tcW w:w="27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tcPr>
          <w:p w:rsidR="003166A8" w:rsidRPr="00165922" w:rsidRDefault="003166A8" w:rsidP="003166A8">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shd w:val="clear" w:color="auto" w:fill="FFFFFF"/>
              </w:rPr>
              <w:t xml:space="preserve">Единый сельскохозяйственный налог </w:t>
            </w:r>
          </w:p>
        </w:tc>
        <w:tc>
          <w:tcPr>
            <w:tcW w:w="600" w:type="pct"/>
            <w:tcBorders>
              <w:top w:val="nil"/>
              <w:left w:val="nil"/>
              <w:bottom w:val="single" w:sz="8" w:space="0" w:color="auto"/>
              <w:right w:val="single" w:sz="8" w:space="0" w:color="auto"/>
            </w:tcBorders>
            <w:shd w:val="clear" w:color="auto" w:fill="FFFFFF"/>
            <w:tcMar>
              <w:top w:w="0" w:type="dxa"/>
              <w:left w:w="0" w:type="dxa"/>
              <w:bottom w:w="0" w:type="dxa"/>
              <w:right w:w="0" w:type="dxa"/>
            </w:tcMar>
            <w:vAlign w:val="center"/>
          </w:tcPr>
          <w:p w:rsidR="003166A8" w:rsidRPr="00165922" w:rsidRDefault="003166A8" w:rsidP="003166A8">
            <w:pPr>
              <w:shd w:val="clear" w:color="auto" w:fill="FFFFFF"/>
              <w:autoSpaceDE w:val="0"/>
              <w:autoSpaceDN w:val="0"/>
              <w:adjustRightInd w:val="0"/>
              <w:spacing w:after="0" w:line="240" w:lineRule="auto"/>
              <w:ind w:right="80"/>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shd w:val="clear" w:color="auto" w:fill="FFFFFF"/>
              </w:rPr>
              <w:t>100</w:t>
            </w:r>
          </w:p>
        </w:tc>
        <w:tc>
          <w:tcPr>
            <w:tcW w:w="800" w:type="pct"/>
            <w:tcBorders>
              <w:top w:val="nil"/>
              <w:left w:val="nil"/>
              <w:bottom w:val="single" w:sz="8" w:space="0" w:color="auto"/>
              <w:right w:val="single" w:sz="8" w:space="0" w:color="auto"/>
            </w:tcBorders>
            <w:shd w:val="clear" w:color="auto" w:fill="FFFFFF"/>
            <w:tcMar>
              <w:top w:w="0" w:type="dxa"/>
              <w:bottom w:w="0" w:type="dxa"/>
            </w:tcMar>
            <w:vAlign w:val="center"/>
          </w:tcPr>
          <w:p w:rsidR="003166A8" w:rsidRPr="00165922" w:rsidRDefault="008E213A" w:rsidP="003166A8">
            <w:pPr>
              <w:shd w:val="clear" w:color="auto" w:fill="FFFFFF"/>
              <w:autoSpaceDE w:val="0"/>
              <w:autoSpaceDN w:val="0"/>
              <w:adjustRightInd w:val="0"/>
              <w:spacing w:after="0" w:line="240" w:lineRule="auto"/>
              <w:ind w:right="180"/>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shd w:val="clear" w:color="auto" w:fill="FFFFFF"/>
              </w:rPr>
              <w:t>2368577,31</w:t>
            </w:r>
          </w:p>
        </w:tc>
        <w:tc>
          <w:tcPr>
            <w:tcW w:w="800" w:type="pct"/>
            <w:tcBorders>
              <w:top w:val="nil"/>
              <w:left w:val="nil"/>
              <w:bottom w:val="single" w:sz="8" w:space="0" w:color="auto"/>
              <w:right w:val="single" w:sz="8" w:space="0" w:color="auto"/>
            </w:tcBorders>
            <w:shd w:val="clear" w:color="auto" w:fill="FFFFFF"/>
            <w:tcMar>
              <w:top w:w="0" w:type="dxa"/>
              <w:bottom w:w="0" w:type="dxa"/>
            </w:tcMar>
            <w:vAlign w:val="center"/>
          </w:tcPr>
          <w:p w:rsidR="003166A8" w:rsidRPr="00165922" w:rsidRDefault="008E213A" w:rsidP="003166A8">
            <w:pPr>
              <w:shd w:val="clear" w:color="auto" w:fill="FFFFFF"/>
              <w:autoSpaceDE w:val="0"/>
              <w:autoSpaceDN w:val="0"/>
              <w:adjustRightInd w:val="0"/>
              <w:spacing w:after="0" w:line="240" w:lineRule="auto"/>
              <w:ind w:right="160"/>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shd w:val="clear" w:color="auto" w:fill="FFFFFF"/>
              </w:rPr>
              <w:t>2368577,</w:t>
            </w:r>
            <w:r w:rsidR="007F4A28" w:rsidRPr="00165922">
              <w:rPr>
                <w:rFonts w:ascii="Times New Roman" w:eastAsia="Times New Roman" w:hAnsi="Times New Roman" w:cs="Times New Roman"/>
                <w:color w:val="000000"/>
                <w:sz w:val="24"/>
                <w:szCs w:val="24"/>
                <w:shd w:val="clear" w:color="auto" w:fill="FFFFFF"/>
              </w:rPr>
              <w:t>31</w:t>
            </w:r>
          </w:p>
        </w:tc>
      </w:tr>
      <w:tr w:rsidR="003166A8" w:rsidRPr="00165922">
        <w:trPr>
          <w:trHeight w:val="425"/>
        </w:trPr>
        <w:tc>
          <w:tcPr>
            <w:tcW w:w="27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tcPr>
          <w:p w:rsidR="003166A8" w:rsidRPr="00165922" w:rsidRDefault="003166A8" w:rsidP="003166A8">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shd w:val="clear" w:color="auto" w:fill="FFFFFF"/>
              </w:rPr>
              <w:t xml:space="preserve">Налог на имущество </w:t>
            </w:r>
          </w:p>
        </w:tc>
        <w:tc>
          <w:tcPr>
            <w:tcW w:w="600" w:type="pct"/>
            <w:tcBorders>
              <w:top w:val="nil"/>
              <w:left w:val="nil"/>
              <w:bottom w:val="single" w:sz="8" w:space="0" w:color="auto"/>
              <w:right w:val="single" w:sz="8" w:space="0" w:color="auto"/>
            </w:tcBorders>
            <w:shd w:val="clear" w:color="auto" w:fill="FFFFFF"/>
            <w:tcMar>
              <w:top w:w="0" w:type="dxa"/>
              <w:left w:w="0" w:type="dxa"/>
              <w:bottom w:w="0" w:type="dxa"/>
              <w:right w:w="0" w:type="dxa"/>
            </w:tcMar>
            <w:vAlign w:val="center"/>
          </w:tcPr>
          <w:p w:rsidR="003166A8" w:rsidRPr="00165922" w:rsidRDefault="003166A8" w:rsidP="003166A8">
            <w:pPr>
              <w:shd w:val="clear" w:color="auto" w:fill="FFFFFF"/>
              <w:autoSpaceDE w:val="0"/>
              <w:autoSpaceDN w:val="0"/>
              <w:adjustRightInd w:val="0"/>
              <w:spacing w:after="0" w:line="240" w:lineRule="auto"/>
              <w:ind w:right="80"/>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w:t>
            </w:r>
            <w:r w:rsidR="00926E01" w:rsidRPr="00165922">
              <w:rPr>
                <w:rFonts w:ascii="Times New Roman" w:eastAsia="Times New Roman" w:hAnsi="Times New Roman" w:cs="Times New Roman"/>
                <w:color w:val="000000"/>
                <w:sz w:val="24"/>
                <w:szCs w:val="24"/>
              </w:rPr>
              <w:t>00</w:t>
            </w:r>
          </w:p>
        </w:tc>
        <w:tc>
          <w:tcPr>
            <w:tcW w:w="800" w:type="pct"/>
            <w:tcBorders>
              <w:top w:val="nil"/>
              <w:left w:val="nil"/>
              <w:bottom w:val="single" w:sz="8" w:space="0" w:color="auto"/>
              <w:right w:val="single" w:sz="8" w:space="0" w:color="auto"/>
            </w:tcBorders>
            <w:shd w:val="clear" w:color="auto" w:fill="FFFFFF"/>
            <w:tcMar>
              <w:top w:w="0" w:type="dxa"/>
              <w:bottom w:w="0" w:type="dxa"/>
            </w:tcMar>
            <w:vAlign w:val="center"/>
          </w:tcPr>
          <w:p w:rsidR="003166A8" w:rsidRPr="00165922" w:rsidRDefault="007F4A28" w:rsidP="003166A8">
            <w:pPr>
              <w:shd w:val="clear" w:color="auto" w:fill="FFFFFF"/>
              <w:autoSpaceDE w:val="0"/>
              <w:autoSpaceDN w:val="0"/>
              <w:adjustRightInd w:val="0"/>
              <w:spacing w:after="0" w:line="240" w:lineRule="auto"/>
              <w:ind w:right="180"/>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shd w:val="clear" w:color="auto" w:fill="FFFFFF"/>
              </w:rPr>
              <w:t>246218,72</w:t>
            </w:r>
          </w:p>
        </w:tc>
        <w:tc>
          <w:tcPr>
            <w:tcW w:w="800" w:type="pct"/>
            <w:tcBorders>
              <w:top w:val="nil"/>
              <w:left w:val="nil"/>
              <w:bottom w:val="single" w:sz="8" w:space="0" w:color="auto"/>
              <w:right w:val="single" w:sz="8" w:space="0" w:color="auto"/>
            </w:tcBorders>
            <w:shd w:val="clear" w:color="auto" w:fill="FFFFFF"/>
            <w:tcMar>
              <w:top w:w="0" w:type="dxa"/>
              <w:bottom w:w="0" w:type="dxa"/>
            </w:tcMar>
            <w:vAlign w:val="center"/>
          </w:tcPr>
          <w:p w:rsidR="003166A8" w:rsidRPr="00165922" w:rsidRDefault="00926E01" w:rsidP="003166A8">
            <w:pPr>
              <w:shd w:val="clear" w:color="auto" w:fill="FFFFFF"/>
              <w:autoSpaceDE w:val="0"/>
              <w:autoSpaceDN w:val="0"/>
              <w:adjustRightInd w:val="0"/>
              <w:spacing w:after="0" w:line="240" w:lineRule="auto"/>
              <w:ind w:right="160"/>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shd w:val="clear" w:color="auto" w:fill="FFFFFF"/>
              </w:rPr>
              <w:t>247498,38</w:t>
            </w:r>
          </w:p>
        </w:tc>
      </w:tr>
      <w:tr w:rsidR="003166A8" w:rsidRPr="00165922">
        <w:trPr>
          <w:trHeight w:val="425"/>
        </w:trPr>
        <w:tc>
          <w:tcPr>
            <w:tcW w:w="27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tcPr>
          <w:p w:rsidR="003166A8" w:rsidRPr="00165922" w:rsidRDefault="003166A8" w:rsidP="003166A8">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shd w:val="clear" w:color="auto" w:fill="FFFFFF"/>
              </w:rPr>
              <w:t>Земельный налог</w:t>
            </w:r>
          </w:p>
        </w:tc>
        <w:tc>
          <w:tcPr>
            <w:tcW w:w="600" w:type="pct"/>
            <w:tcBorders>
              <w:top w:val="nil"/>
              <w:left w:val="nil"/>
              <w:bottom w:val="single" w:sz="8" w:space="0" w:color="auto"/>
              <w:right w:val="single" w:sz="8" w:space="0" w:color="auto"/>
            </w:tcBorders>
            <w:shd w:val="clear" w:color="auto" w:fill="FFFFFF"/>
            <w:tcMar>
              <w:top w:w="0" w:type="dxa"/>
              <w:left w:w="0" w:type="dxa"/>
              <w:bottom w:w="0" w:type="dxa"/>
              <w:right w:w="0" w:type="dxa"/>
            </w:tcMar>
            <w:vAlign w:val="center"/>
          </w:tcPr>
          <w:p w:rsidR="003166A8" w:rsidRPr="00165922" w:rsidRDefault="003166A8" w:rsidP="008E213A">
            <w:pPr>
              <w:shd w:val="clear" w:color="auto" w:fill="FFFFFF"/>
              <w:autoSpaceDE w:val="0"/>
              <w:autoSpaceDN w:val="0"/>
              <w:adjustRightInd w:val="0"/>
              <w:spacing w:after="0" w:line="240" w:lineRule="auto"/>
              <w:ind w:right="80"/>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w:t>
            </w:r>
            <w:r w:rsidR="008E213A" w:rsidRPr="00165922">
              <w:rPr>
                <w:rFonts w:ascii="Times New Roman" w:eastAsia="Times New Roman" w:hAnsi="Times New Roman" w:cs="Times New Roman"/>
                <w:color w:val="000000"/>
                <w:sz w:val="24"/>
                <w:szCs w:val="24"/>
              </w:rPr>
              <w:t>25</w:t>
            </w:r>
          </w:p>
        </w:tc>
        <w:tc>
          <w:tcPr>
            <w:tcW w:w="800" w:type="pct"/>
            <w:tcBorders>
              <w:top w:val="nil"/>
              <w:left w:val="nil"/>
              <w:bottom w:val="single" w:sz="8" w:space="0" w:color="auto"/>
              <w:right w:val="single" w:sz="8" w:space="0" w:color="auto"/>
            </w:tcBorders>
            <w:shd w:val="clear" w:color="auto" w:fill="FFFFFF"/>
            <w:tcMar>
              <w:top w:w="0" w:type="dxa"/>
              <w:bottom w:w="0" w:type="dxa"/>
            </w:tcMar>
            <w:vAlign w:val="center"/>
          </w:tcPr>
          <w:p w:rsidR="003166A8" w:rsidRPr="00165922" w:rsidRDefault="008E213A" w:rsidP="003166A8">
            <w:pPr>
              <w:shd w:val="clear" w:color="auto" w:fill="FFFFFF"/>
              <w:autoSpaceDE w:val="0"/>
              <w:autoSpaceDN w:val="0"/>
              <w:adjustRightInd w:val="0"/>
              <w:spacing w:after="0" w:line="240" w:lineRule="auto"/>
              <w:ind w:right="180"/>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shd w:val="clear" w:color="auto" w:fill="FFFFFF"/>
              </w:rPr>
              <w:t>2038656,3</w:t>
            </w:r>
          </w:p>
        </w:tc>
        <w:tc>
          <w:tcPr>
            <w:tcW w:w="800" w:type="pct"/>
            <w:tcBorders>
              <w:top w:val="nil"/>
              <w:left w:val="nil"/>
              <w:bottom w:val="single" w:sz="8" w:space="0" w:color="auto"/>
              <w:right w:val="single" w:sz="8" w:space="0" w:color="auto"/>
            </w:tcBorders>
            <w:shd w:val="clear" w:color="auto" w:fill="FFFFFF"/>
            <w:tcMar>
              <w:top w:w="0" w:type="dxa"/>
              <w:bottom w:w="0" w:type="dxa"/>
            </w:tcMar>
            <w:vAlign w:val="center"/>
          </w:tcPr>
          <w:p w:rsidR="003166A8" w:rsidRPr="00165922" w:rsidRDefault="008E213A" w:rsidP="003166A8">
            <w:pPr>
              <w:shd w:val="clear" w:color="auto" w:fill="FFFFFF"/>
              <w:autoSpaceDE w:val="0"/>
              <w:autoSpaceDN w:val="0"/>
              <w:adjustRightInd w:val="0"/>
              <w:spacing w:after="0" w:line="240" w:lineRule="auto"/>
              <w:ind w:right="160"/>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shd w:val="clear" w:color="auto" w:fill="FFFFFF"/>
              </w:rPr>
              <w:t>2544908,96</w:t>
            </w:r>
          </w:p>
        </w:tc>
      </w:tr>
      <w:tr w:rsidR="003166A8" w:rsidRPr="00165922">
        <w:trPr>
          <w:trHeight w:val="425"/>
        </w:trPr>
        <w:tc>
          <w:tcPr>
            <w:tcW w:w="27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tcPr>
          <w:p w:rsidR="003166A8" w:rsidRPr="00165922" w:rsidRDefault="003166A8" w:rsidP="003166A8">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shd w:val="clear" w:color="auto" w:fill="FFFFFF"/>
              </w:rPr>
              <w:t xml:space="preserve">Государственная госпошлина </w:t>
            </w:r>
          </w:p>
        </w:tc>
        <w:tc>
          <w:tcPr>
            <w:tcW w:w="600" w:type="pct"/>
            <w:tcBorders>
              <w:top w:val="nil"/>
              <w:left w:val="nil"/>
              <w:bottom w:val="single" w:sz="8" w:space="0" w:color="auto"/>
              <w:right w:val="single" w:sz="8" w:space="0" w:color="auto"/>
            </w:tcBorders>
            <w:shd w:val="clear" w:color="auto" w:fill="FFFFFF"/>
            <w:tcMar>
              <w:top w:w="0" w:type="dxa"/>
              <w:left w:w="0" w:type="dxa"/>
              <w:bottom w:w="0" w:type="dxa"/>
              <w:right w:w="0" w:type="dxa"/>
            </w:tcMar>
            <w:vAlign w:val="center"/>
          </w:tcPr>
          <w:p w:rsidR="003166A8" w:rsidRPr="00165922" w:rsidRDefault="003166A8" w:rsidP="003166A8">
            <w:pPr>
              <w:shd w:val="clear" w:color="auto" w:fill="FFFFFF"/>
              <w:autoSpaceDE w:val="0"/>
              <w:autoSpaceDN w:val="0"/>
              <w:adjustRightInd w:val="0"/>
              <w:spacing w:after="0" w:line="240" w:lineRule="auto"/>
              <w:ind w:right="80"/>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shd w:val="clear" w:color="auto" w:fill="FFFFFF"/>
              </w:rPr>
              <w:t>100</w:t>
            </w:r>
          </w:p>
        </w:tc>
        <w:tc>
          <w:tcPr>
            <w:tcW w:w="800" w:type="pct"/>
            <w:tcBorders>
              <w:top w:val="nil"/>
              <w:left w:val="nil"/>
              <w:bottom w:val="single" w:sz="8" w:space="0" w:color="auto"/>
              <w:right w:val="single" w:sz="8" w:space="0" w:color="auto"/>
            </w:tcBorders>
            <w:shd w:val="clear" w:color="auto" w:fill="FFFFFF"/>
            <w:tcMar>
              <w:top w:w="0" w:type="dxa"/>
              <w:bottom w:w="0" w:type="dxa"/>
            </w:tcMar>
            <w:vAlign w:val="center"/>
          </w:tcPr>
          <w:p w:rsidR="003166A8" w:rsidRPr="00165922" w:rsidRDefault="008E213A" w:rsidP="003166A8">
            <w:pPr>
              <w:shd w:val="clear" w:color="auto" w:fill="FFFFFF"/>
              <w:autoSpaceDE w:val="0"/>
              <w:autoSpaceDN w:val="0"/>
              <w:adjustRightInd w:val="0"/>
              <w:spacing w:after="0" w:line="240" w:lineRule="auto"/>
              <w:ind w:right="180"/>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shd w:val="clear" w:color="auto" w:fill="FFFFFF"/>
              </w:rPr>
              <w:t>5800,00</w:t>
            </w:r>
          </w:p>
        </w:tc>
        <w:tc>
          <w:tcPr>
            <w:tcW w:w="800" w:type="pct"/>
            <w:tcBorders>
              <w:top w:val="nil"/>
              <w:left w:val="nil"/>
              <w:bottom w:val="single" w:sz="8" w:space="0" w:color="auto"/>
              <w:right w:val="single" w:sz="8" w:space="0" w:color="auto"/>
            </w:tcBorders>
            <w:shd w:val="clear" w:color="auto" w:fill="FFFFFF"/>
            <w:tcMar>
              <w:top w:w="0" w:type="dxa"/>
              <w:bottom w:w="0" w:type="dxa"/>
            </w:tcMar>
            <w:vAlign w:val="center"/>
          </w:tcPr>
          <w:p w:rsidR="003166A8" w:rsidRPr="00165922" w:rsidRDefault="008E213A" w:rsidP="003166A8">
            <w:pPr>
              <w:shd w:val="clear" w:color="auto" w:fill="FFFFFF"/>
              <w:autoSpaceDE w:val="0"/>
              <w:autoSpaceDN w:val="0"/>
              <w:adjustRightInd w:val="0"/>
              <w:spacing w:after="0" w:line="240" w:lineRule="auto"/>
              <w:ind w:right="160"/>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shd w:val="clear" w:color="auto" w:fill="FFFFFF"/>
              </w:rPr>
              <w:t>5800,00</w:t>
            </w:r>
          </w:p>
        </w:tc>
      </w:tr>
      <w:tr w:rsidR="003166A8" w:rsidRPr="00165922">
        <w:trPr>
          <w:trHeight w:val="545"/>
        </w:trPr>
        <w:tc>
          <w:tcPr>
            <w:tcW w:w="27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tcPr>
          <w:p w:rsidR="003166A8" w:rsidRPr="00165922" w:rsidRDefault="003166A8" w:rsidP="003166A8">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shd w:val="clear" w:color="auto" w:fill="FFFFFF"/>
              </w:rPr>
              <w:t xml:space="preserve">Доходы от продажи материальных и нематериальных активов </w:t>
            </w:r>
          </w:p>
        </w:tc>
        <w:tc>
          <w:tcPr>
            <w:tcW w:w="600" w:type="pct"/>
            <w:tcBorders>
              <w:top w:val="nil"/>
              <w:left w:val="nil"/>
              <w:bottom w:val="single" w:sz="8" w:space="0" w:color="auto"/>
              <w:right w:val="single" w:sz="8" w:space="0" w:color="auto"/>
            </w:tcBorders>
            <w:shd w:val="clear" w:color="auto" w:fill="FFFFFF"/>
            <w:tcMar>
              <w:top w:w="0" w:type="dxa"/>
              <w:left w:w="0" w:type="dxa"/>
              <w:bottom w:w="0" w:type="dxa"/>
              <w:right w:w="0" w:type="dxa"/>
            </w:tcMar>
            <w:vAlign w:val="center"/>
          </w:tcPr>
          <w:p w:rsidR="003166A8" w:rsidRPr="00165922" w:rsidRDefault="008E213A" w:rsidP="003166A8">
            <w:pPr>
              <w:shd w:val="clear" w:color="auto" w:fill="FFFFFF"/>
              <w:autoSpaceDE w:val="0"/>
              <w:autoSpaceDN w:val="0"/>
              <w:adjustRightInd w:val="0"/>
              <w:spacing w:after="0" w:line="240" w:lineRule="auto"/>
              <w:ind w:right="80"/>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shd w:val="clear" w:color="auto" w:fill="FFFFFF"/>
              </w:rPr>
              <w:t>100</w:t>
            </w:r>
          </w:p>
        </w:tc>
        <w:tc>
          <w:tcPr>
            <w:tcW w:w="800" w:type="pct"/>
            <w:tcBorders>
              <w:top w:val="nil"/>
              <w:left w:val="nil"/>
              <w:bottom w:val="single" w:sz="8" w:space="0" w:color="auto"/>
              <w:right w:val="single" w:sz="8" w:space="0" w:color="auto"/>
            </w:tcBorders>
            <w:shd w:val="clear" w:color="auto" w:fill="FFFFFF"/>
            <w:tcMar>
              <w:top w:w="0" w:type="dxa"/>
              <w:bottom w:w="0" w:type="dxa"/>
            </w:tcMar>
            <w:vAlign w:val="center"/>
          </w:tcPr>
          <w:p w:rsidR="003166A8" w:rsidRPr="00165922" w:rsidRDefault="008E213A" w:rsidP="003166A8">
            <w:pPr>
              <w:shd w:val="clear" w:color="auto" w:fill="FFFFFF"/>
              <w:autoSpaceDE w:val="0"/>
              <w:autoSpaceDN w:val="0"/>
              <w:adjustRightInd w:val="0"/>
              <w:spacing w:after="0" w:line="240" w:lineRule="auto"/>
              <w:ind w:right="180"/>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342225,00</w:t>
            </w:r>
          </w:p>
        </w:tc>
        <w:tc>
          <w:tcPr>
            <w:tcW w:w="800" w:type="pct"/>
            <w:tcBorders>
              <w:top w:val="nil"/>
              <w:left w:val="nil"/>
              <w:bottom w:val="single" w:sz="8" w:space="0" w:color="auto"/>
              <w:right w:val="single" w:sz="8" w:space="0" w:color="auto"/>
            </w:tcBorders>
            <w:shd w:val="clear" w:color="auto" w:fill="FFFFFF"/>
            <w:tcMar>
              <w:top w:w="0" w:type="dxa"/>
              <w:bottom w:w="0" w:type="dxa"/>
            </w:tcMar>
            <w:vAlign w:val="center"/>
          </w:tcPr>
          <w:p w:rsidR="003166A8" w:rsidRPr="00165922" w:rsidRDefault="008E213A" w:rsidP="003166A8">
            <w:pPr>
              <w:shd w:val="clear" w:color="auto" w:fill="FFFFFF"/>
              <w:autoSpaceDE w:val="0"/>
              <w:autoSpaceDN w:val="0"/>
              <w:adjustRightInd w:val="0"/>
              <w:spacing w:after="0" w:line="240" w:lineRule="auto"/>
              <w:ind w:right="160"/>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shd w:val="clear" w:color="auto" w:fill="FFFFFF"/>
              </w:rPr>
              <w:t>342225,00</w:t>
            </w:r>
          </w:p>
        </w:tc>
      </w:tr>
      <w:tr w:rsidR="003166A8" w:rsidRPr="00165922">
        <w:trPr>
          <w:trHeight w:val="337"/>
        </w:trPr>
        <w:tc>
          <w:tcPr>
            <w:tcW w:w="27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tcPr>
          <w:p w:rsidR="003166A8" w:rsidRPr="00165922" w:rsidRDefault="003166A8" w:rsidP="003166A8">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shd w:val="clear" w:color="auto" w:fill="FFFFFF"/>
              </w:rPr>
              <w:t>Безвозмездные поступления</w:t>
            </w:r>
          </w:p>
        </w:tc>
        <w:tc>
          <w:tcPr>
            <w:tcW w:w="600" w:type="pct"/>
            <w:tcBorders>
              <w:top w:val="nil"/>
              <w:left w:val="nil"/>
              <w:bottom w:val="single" w:sz="8" w:space="0" w:color="auto"/>
              <w:right w:val="single" w:sz="8" w:space="0" w:color="auto"/>
            </w:tcBorders>
            <w:shd w:val="clear" w:color="auto" w:fill="FFFFFF"/>
            <w:tcMar>
              <w:top w:w="0" w:type="dxa"/>
              <w:left w:w="0" w:type="dxa"/>
              <w:bottom w:w="0" w:type="dxa"/>
              <w:right w:w="0" w:type="dxa"/>
            </w:tcMar>
            <w:vAlign w:val="center"/>
          </w:tcPr>
          <w:p w:rsidR="003166A8" w:rsidRPr="00165922" w:rsidRDefault="006A6B65" w:rsidP="003166A8">
            <w:pPr>
              <w:shd w:val="clear" w:color="auto" w:fill="FFFFFF"/>
              <w:autoSpaceDE w:val="0"/>
              <w:autoSpaceDN w:val="0"/>
              <w:adjustRightInd w:val="0"/>
              <w:spacing w:after="0" w:line="240" w:lineRule="auto"/>
              <w:ind w:right="80"/>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shd w:val="clear" w:color="auto" w:fill="FFFFFF"/>
              </w:rPr>
              <w:t>86</w:t>
            </w:r>
          </w:p>
        </w:tc>
        <w:tc>
          <w:tcPr>
            <w:tcW w:w="800" w:type="pct"/>
            <w:tcBorders>
              <w:top w:val="nil"/>
              <w:left w:val="nil"/>
              <w:bottom w:val="single" w:sz="8" w:space="0" w:color="auto"/>
              <w:right w:val="single" w:sz="8" w:space="0" w:color="auto"/>
            </w:tcBorders>
            <w:shd w:val="clear" w:color="auto" w:fill="FFFFFF"/>
            <w:tcMar>
              <w:top w:w="0" w:type="dxa"/>
              <w:bottom w:w="0" w:type="dxa"/>
            </w:tcMar>
            <w:vAlign w:val="center"/>
          </w:tcPr>
          <w:p w:rsidR="003166A8" w:rsidRPr="00165922" w:rsidRDefault="008E213A" w:rsidP="003166A8">
            <w:pPr>
              <w:shd w:val="clear" w:color="auto" w:fill="FFFFFF"/>
              <w:autoSpaceDE w:val="0"/>
              <w:autoSpaceDN w:val="0"/>
              <w:adjustRightInd w:val="0"/>
              <w:spacing w:after="0" w:line="240" w:lineRule="auto"/>
              <w:ind w:right="180"/>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shd w:val="clear" w:color="auto" w:fill="FFFFFF"/>
              </w:rPr>
              <w:t>2332504,34</w:t>
            </w:r>
          </w:p>
        </w:tc>
        <w:tc>
          <w:tcPr>
            <w:tcW w:w="800" w:type="pct"/>
            <w:tcBorders>
              <w:top w:val="nil"/>
              <w:left w:val="nil"/>
              <w:bottom w:val="single" w:sz="8" w:space="0" w:color="auto"/>
              <w:right w:val="single" w:sz="8" w:space="0" w:color="auto"/>
            </w:tcBorders>
            <w:shd w:val="clear" w:color="auto" w:fill="FFFFFF"/>
            <w:tcMar>
              <w:top w:w="0" w:type="dxa"/>
              <w:bottom w:w="0" w:type="dxa"/>
            </w:tcMar>
            <w:vAlign w:val="center"/>
          </w:tcPr>
          <w:p w:rsidR="003166A8" w:rsidRPr="00165922" w:rsidRDefault="008E213A" w:rsidP="003166A8">
            <w:pPr>
              <w:shd w:val="clear" w:color="auto" w:fill="FFFFFF"/>
              <w:autoSpaceDE w:val="0"/>
              <w:autoSpaceDN w:val="0"/>
              <w:adjustRightInd w:val="0"/>
              <w:spacing w:after="0" w:line="240" w:lineRule="auto"/>
              <w:ind w:right="160"/>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2002367,93</w:t>
            </w:r>
          </w:p>
        </w:tc>
      </w:tr>
      <w:tr w:rsidR="003166A8" w:rsidRPr="00165922">
        <w:trPr>
          <w:trHeight w:val="487"/>
        </w:trPr>
        <w:tc>
          <w:tcPr>
            <w:tcW w:w="27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tcPr>
          <w:p w:rsidR="003166A8" w:rsidRPr="00165922" w:rsidRDefault="003166A8" w:rsidP="003166A8">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FF0000"/>
                <w:sz w:val="24"/>
                <w:szCs w:val="24"/>
              </w:rPr>
              <w:t> </w:t>
            </w:r>
          </w:p>
        </w:tc>
        <w:tc>
          <w:tcPr>
            <w:tcW w:w="600" w:type="pct"/>
            <w:tcBorders>
              <w:top w:val="nil"/>
              <w:left w:val="nil"/>
              <w:bottom w:val="single" w:sz="8" w:space="0" w:color="auto"/>
              <w:right w:val="single" w:sz="8" w:space="0" w:color="auto"/>
            </w:tcBorders>
            <w:shd w:val="clear" w:color="auto" w:fill="FFFFFF"/>
            <w:tcMar>
              <w:top w:w="0" w:type="dxa"/>
              <w:left w:w="0" w:type="dxa"/>
              <w:bottom w:w="0" w:type="dxa"/>
              <w:right w:w="0" w:type="dxa"/>
            </w:tcMar>
            <w:vAlign w:val="center"/>
          </w:tcPr>
          <w:p w:rsidR="003166A8" w:rsidRPr="00165922" w:rsidRDefault="003166A8" w:rsidP="003166A8">
            <w:pPr>
              <w:shd w:val="clear" w:color="auto" w:fill="FFFFFF"/>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FF0000"/>
                <w:sz w:val="24"/>
                <w:szCs w:val="24"/>
              </w:rPr>
              <w:t> </w:t>
            </w:r>
          </w:p>
        </w:tc>
        <w:tc>
          <w:tcPr>
            <w:tcW w:w="800" w:type="pct"/>
            <w:tcBorders>
              <w:top w:val="nil"/>
              <w:left w:val="nil"/>
              <w:bottom w:val="single" w:sz="8" w:space="0" w:color="auto"/>
              <w:right w:val="single" w:sz="8" w:space="0" w:color="auto"/>
            </w:tcBorders>
            <w:shd w:val="clear" w:color="auto" w:fill="FFFFFF"/>
            <w:tcMar>
              <w:top w:w="0" w:type="dxa"/>
              <w:bottom w:w="0" w:type="dxa"/>
            </w:tcMar>
            <w:vAlign w:val="center"/>
          </w:tcPr>
          <w:p w:rsidR="003166A8" w:rsidRPr="00165922" w:rsidRDefault="003166A8" w:rsidP="003166A8">
            <w:pPr>
              <w:shd w:val="clear" w:color="auto" w:fill="FFFFFF"/>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FF0000"/>
                <w:sz w:val="24"/>
                <w:szCs w:val="24"/>
              </w:rPr>
              <w:t> </w:t>
            </w:r>
          </w:p>
        </w:tc>
        <w:tc>
          <w:tcPr>
            <w:tcW w:w="800" w:type="pct"/>
            <w:tcBorders>
              <w:top w:val="nil"/>
              <w:left w:val="nil"/>
              <w:bottom w:val="single" w:sz="8" w:space="0" w:color="auto"/>
              <w:right w:val="single" w:sz="8" w:space="0" w:color="auto"/>
            </w:tcBorders>
            <w:shd w:val="clear" w:color="auto" w:fill="FFFFFF"/>
            <w:tcMar>
              <w:top w:w="0" w:type="dxa"/>
              <w:bottom w:w="0" w:type="dxa"/>
            </w:tcMar>
            <w:vAlign w:val="center"/>
          </w:tcPr>
          <w:p w:rsidR="003166A8" w:rsidRPr="00165922" w:rsidRDefault="003166A8" w:rsidP="003166A8">
            <w:pPr>
              <w:shd w:val="clear" w:color="auto" w:fill="FFFFFF"/>
              <w:autoSpaceDE w:val="0"/>
              <w:autoSpaceDN w:val="0"/>
              <w:adjustRightInd w:val="0"/>
              <w:spacing w:after="0" w:line="240" w:lineRule="auto"/>
              <w:ind w:right="160"/>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FF0000"/>
                <w:sz w:val="24"/>
                <w:szCs w:val="24"/>
              </w:rPr>
              <w:t> </w:t>
            </w:r>
          </w:p>
        </w:tc>
      </w:tr>
    </w:tbl>
    <w:p w:rsidR="003166A8" w:rsidRPr="00165922" w:rsidRDefault="003166A8" w:rsidP="003166A8">
      <w:pPr>
        <w:autoSpaceDE w:val="0"/>
        <w:autoSpaceDN w:val="0"/>
        <w:adjustRightInd w:val="0"/>
        <w:spacing w:line="240" w:lineRule="auto"/>
        <w:ind w:left="-180"/>
        <w:jc w:val="both"/>
        <w:rPr>
          <w:rFonts w:ascii="Times New Roman" w:eastAsia="Times New Roman" w:hAnsi="Times New Roman" w:cs="Times New Roman"/>
          <w:sz w:val="24"/>
          <w:szCs w:val="24"/>
        </w:rPr>
      </w:pPr>
      <w:r w:rsidRPr="00165922">
        <w:rPr>
          <w:rFonts w:ascii="Times New Roman" w:eastAsia="Times New Roman" w:hAnsi="Times New Roman" w:cs="Times New Roman"/>
          <w:b/>
          <w:bCs/>
          <w:color w:val="FF0000"/>
          <w:sz w:val="24"/>
          <w:szCs w:val="24"/>
        </w:rPr>
        <w:t> </w:t>
      </w:r>
    </w:p>
    <w:p w:rsidR="003166A8" w:rsidRPr="00165922" w:rsidRDefault="003166A8" w:rsidP="003166A8">
      <w:pPr>
        <w:autoSpaceDE w:val="0"/>
        <w:autoSpaceDN w:val="0"/>
        <w:adjustRightInd w:val="0"/>
        <w:spacing w:line="240" w:lineRule="auto"/>
        <w:ind w:left="-180"/>
        <w:jc w:val="both"/>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Безвозмездные поступления от других бюджетов бюдже</w:t>
      </w:r>
      <w:r w:rsidR="006A6B65" w:rsidRPr="00165922">
        <w:rPr>
          <w:rFonts w:ascii="Times New Roman" w:eastAsia="Times New Roman" w:hAnsi="Times New Roman" w:cs="Times New Roman"/>
          <w:b/>
          <w:bCs/>
          <w:color w:val="000000"/>
          <w:sz w:val="24"/>
          <w:szCs w:val="24"/>
        </w:rPr>
        <w:t>тной системы РФ исполнены на 86</w:t>
      </w:r>
      <w:r w:rsidRPr="00165922">
        <w:rPr>
          <w:rFonts w:ascii="Times New Roman" w:eastAsia="Times New Roman" w:hAnsi="Times New Roman" w:cs="Times New Roman"/>
          <w:b/>
          <w:bCs/>
          <w:color w:val="000000"/>
          <w:sz w:val="24"/>
          <w:szCs w:val="24"/>
        </w:rPr>
        <w:t>%.</w:t>
      </w:r>
    </w:p>
    <w:p w:rsidR="003166A8" w:rsidRPr="00165922" w:rsidRDefault="003166A8" w:rsidP="003166A8">
      <w:pPr>
        <w:autoSpaceDE w:val="0"/>
        <w:autoSpaceDN w:val="0"/>
        <w:adjustRightInd w:val="0"/>
        <w:spacing w:line="240" w:lineRule="auto"/>
        <w:ind w:left="-180"/>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xml:space="preserve">        Дотации бюджетам сельских поселений на выравнивание бюджетной обеспеченности за счет субвенции из </w:t>
      </w:r>
      <w:r w:rsidR="006A6B65" w:rsidRPr="00165922">
        <w:rPr>
          <w:rFonts w:ascii="Times New Roman" w:eastAsia="Times New Roman" w:hAnsi="Times New Roman" w:cs="Times New Roman"/>
          <w:color w:val="000000"/>
          <w:sz w:val="24"/>
          <w:szCs w:val="24"/>
        </w:rPr>
        <w:t>областного бюджета 114300,00</w:t>
      </w:r>
      <w:r w:rsidRPr="00165922">
        <w:rPr>
          <w:rFonts w:ascii="Times New Roman" w:eastAsia="Times New Roman" w:hAnsi="Times New Roman" w:cs="Times New Roman"/>
          <w:color w:val="000000"/>
          <w:sz w:val="24"/>
          <w:szCs w:val="24"/>
        </w:rPr>
        <w:t xml:space="preserve"> руб., что составляет 100% утвержденных бюджетных назначений.</w:t>
      </w:r>
    </w:p>
    <w:p w:rsidR="003166A8" w:rsidRPr="00165922" w:rsidRDefault="003166A8" w:rsidP="003166A8">
      <w:pPr>
        <w:autoSpaceDE w:val="0"/>
        <w:autoSpaceDN w:val="0"/>
        <w:adjustRightInd w:val="0"/>
        <w:spacing w:line="240" w:lineRule="auto"/>
        <w:ind w:left="-180"/>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xml:space="preserve">        Субсидии бюджетам сельских поселений области на реализацию проектов развития муниципальных образований области, основанных на местных инициативах - </w:t>
      </w:r>
      <w:r w:rsidR="007F4A28" w:rsidRPr="00165922">
        <w:rPr>
          <w:rFonts w:ascii="Times New Roman" w:eastAsia="Times New Roman" w:hAnsi="Times New Roman" w:cs="Times New Roman"/>
          <w:color w:val="000000"/>
          <w:sz w:val="24"/>
          <w:szCs w:val="24"/>
        </w:rPr>
        <w:t>828000</w:t>
      </w:r>
      <w:r w:rsidRPr="00165922">
        <w:rPr>
          <w:rFonts w:ascii="Times New Roman" w:eastAsia="Times New Roman" w:hAnsi="Times New Roman" w:cs="Times New Roman"/>
          <w:color w:val="000000"/>
          <w:sz w:val="24"/>
          <w:szCs w:val="24"/>
        </w:rPr>
        <w:t xml:space="preserve">,00 руб., что составляет 100 % утвержденных бюджетных назначений. Субсидии бюджетам сельских поселений области на обеспечение повышения оплаты труда некоторых категорий работников муниципальных учреждений – </w:t>
      </w:r>
      <w:r w:rsidR="007F4A28" w:rsidRPr="00165922">
        <w:rPr>
          <w:rFonts w:ascii="Times New Roman" w:eastAsia="Times New Roman" w:hAnsi="Times New Roman" w:cs="Times New Roman"/>
          <w:color w:val="000000"/>
          <w:sz w:val="24"/>
          <w:szCs w:val="24"/>
        </w:rPr>
        <w:t>251100,00</w:t>
      </w:r>
      <w:r w:rsidRPr="00165922">
        <w:rPr>
          <w:rFonts w:ascii="Times New Roman" w:eastAsia="Times New Roman" w:hAnsi="Times New Roman" w:cs="Times New Roman"/>
          <w:color w:val="000000"/>
          <w:sz w:val="24"/>
          <w:szCs w:val="24"/>
        </w:rPr>
        <w:t xml:space="preserve"> руб., что составляет 100 % утвержденных бюджетных назначений</w:t>
      </w:r>
    </w:p>
    <w:p w:rsidR="003166A8" w:rsidRPr="00165922" w:rsidRDefault="003166A8" w:rsidP="003166A8">
      <w:pPr>
        <w:autoSpaceDE w:val="0"/>
        <w:autoSpaceDN w:val="0"/>
        <w:adjustRightInd w:val="0"/>
        <w:spacing w:line="240" w:lineRule="auto"/>
        <w:ind w:left="-180"/>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FF0000"/>
          <w:sz w:val="24"/>
          <w:szCs w:val="24"/>
        </w:rPr>
        <w:t>       </w:t>
      </w:r>
      <w:r w:rsidRPr="00165922">
        <w:rPr>
          <w:rFonts w:ascii="Times New Roman" w:eastAsia="Times New Roman" w:hAnsi="Times New Roman" w:cs="Times New Roman"/>
          <w:color w:val="000000"/>
          <w:sz w:val="24"/>
          <w:szCs w:val="24"/>
        </w:rPr>
        <w:t xml:space="preserve">Субвенции бюджетам сельских поселений на осуществление первичного воинского учета на территориях, где отсутствуют военные комиссариаты – </w:t>
      </w:r>
      <w:r w:rsidR="007F4A28" w:rsidRPr="00165922">
        <w:rPr>
          <w:rFonts w:ascii="Times New Roman" w:eastAsia="Times New Roman" w:hAnsi="Times New Roman" w:cs="Times New Roman"/>
          <w:color w:val="000000"/>
          <w:sz w:val="24"/>
          <w:szCs w:val="24"/>
        </w:rPr>
        <w:t>207300</w:t>
      </w:r>
      <w:r w:rsidRPr="00165922">
        <w:rPr>
          <w:rFonts w:ascii="Times New Roman" w:eastAsia="Times New Roman" w:hAnsi="Times New Roman" w:cs="Times New Roman"/>
          <w:color w:val="000000"/>
          <w:sz w:val="24"/>
          <w:szCs w:val="24"/>
        </w:rPr>
        <w:t>,00 руб., что составляет 100% утвержденных бюджетных назначений.</w:t>
      </w:r>
    </w:p>
    <w:p w:rsidR="003166A8" w:rsidRPr="00165922" w:rsidRDefault="003166A8" w:rsidP="003166A8">
      <w:pPr>
        <w:autoSpaceDE w:val="0"/>
        <w:autoSpaceDN w:val="0"/>
        <w:adjustRightInd w:val="0"/>
        <w:spacing w:line="240" w:lineRule="auto"/>
        <w:ind w:left="-180"/>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w:t>
      </w:r>
      <w:r w:rsidRPr="00165922">
        <w:rPr>
          <w:rFonts w:ascii="Times New Roman" w:eastAsia="Times New Roman" w:hAnsi="Times New Roman" w:cs="Times New Roman"/>
          <w:color w:val="000000"/>
          <w:sz w:val="24"/>
          <w:szCs w:val="24"/>
        </w:rPr>
        <w:lastRenderedPageBreak/>
        <w:t xml:space="preserve">значения в соответствии с заключенными соглашениями </w:t>
      </w:r>
      <w:r w:rsidR="007F4A28" w:rsidRPr="00165922">
        <w:rPr>
          <w:rFonts w:ascii="Times New Roman" w:eastAsia="Times New Roman" w:hAnsi="Times New Roman" w:cs="Times New Roman"/>
          <w:color w:val="000000"/>
          <w:sz w:val="24"/>
          <w:szCs w:val="24"/>
        </w:rPr>
        <w:t>–569667,93 руб. что составляет 63,3</w:t>
      </w:r>
      <w:r w:rsidRPr="00165922">
        <w:rPr>
          <w:rFonts w:ascii="Times New Roman" w:eastAsia="Times New Roman" w:hAnsi="Times New Roman" w:cs="Times New Roman"/>
          <w:color w:val="000000"/>
          <w:sz w:val="24"/>
          <w:szCs w:val="24"/>
        </w:rPr>
        <w:t>% утвержденных бюджетных назначений.</w:t>
      </w:r>
    </w:p>
    <w:p w:rsidR="003166A8" w:rsidRPr="00165922" w:rsidRDefault="003166A8" w:rsidP="003166A8">
      <w:pPr>
        <w:autoSpaceDE w:val="0"/>
        <w:autoSpaceDN w:val="0"/>
        <w:adjustRightInd w:val="0"/>
        <w:spacing w:line="240" w:lineRule="auto"/>
        <w:ind w:left="-180"/>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FF0000"/>
          <w:sz w:val="24"/>
          <w:szCs w:val="24"/>
        </w:rPr>
        <w:t>      </w:t>
      </w:r>
      <w:r w:rsidRPr="00165922">
        <w:rPr>
          <w:rFonts w:ascii="Times New Roman" w:eastAsia="Times New Roman" w:hAnsi="Times New Roman" w:cs="Times New Roman"/>
          <w:color w:val="000000"/>
          <w:sz w:val="24"/>
          <w:szCs w:val="24"/>
        </w:rPr>
        <w:t xml:space="preserve">Прочиебезвозмездные поступления от негосударственных организаций в бюджеты сельских поселений – </w:t>
      </w:r>
      <w:r w:rsidR="007F4A28" w:rsidRPr="00165922">
        <w:rPr>
          <w:rFonts w:ascii="Times New Roman" w:eastAsia="Times New Roman" w:hAnsi="Times New Roman" w:cs="Times New Roman"/>
          <w:color w:val="000000"/>
          <w:sz w:val="24"/>
          <w:szCs w:val="24"/>
        </w:rPr>
        <w:t>20000</w:t>
      </w:r>
      <w:r w:rsidRPr="00165922">
        <w:rPr>
          <w:rFonts w:ascii="Times New Roman" w:eastAsia="Times New Roman" w:hAnsi="Times New Roman" w:cs="Times New Roman"/>
          <w:color w:val="000000"/>
          <w:sz w:val="24"/>
          <w:szCs w:val="24"/>
        </w:rPr>
        <w:t>,00 руб. что составляет 100% утвержденных бюджетных назначений.</w:t>
      </w:r>
    </w:p>
    <w:p w:rsidR="003166A8" w:rsidRPr="00165922" w:rsidRDefault="003166A8" w:rsidP="003166A8">
      <w:pPr>
        <w:autoSpaceDE w:val="0"/>
        <w:autoSpaceDN w:val="0"/>
        <w:adjustRightInd w:val="0"/>
        <w:spacing w:line="240" w:lineRule="auto"/>
        <w:ind w:left="-180"/>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FF0000"/>
          <w:sz w:val="24"/>
          <w:szCs w:val="24"/>
        </w:rPr>
        <w:t>      </w:t>
      </w:r>
      <w:r w:rsidRPr="00165922">
        <w:rPr>
          <w:rFonts w:ascii="Times New Roman" w:eastAsia="Times New Roman" w:hAnsi="Times New Roman" w:cs="Times New Roman"/>
          <w:color w:val="000000"/>
          <w:sz w:val="24"/>
          <w:szCs w:val="24"/>
        </w:rPr>
        <w:t>Прочие безвозмездные поступлен</w:t>
      </w:r>
      <w:r w:rsidR="00165922">
        <w:rPr>
          <w:rFonts w:ascii="Times New Roman" w:eastAsia="Times New Roman" w:hAnsi="Times New Roman" w:cs="Times New Roman"/>
          <w:color w:val="000000"/>
          <w:sz w:val="24"/>
          <w:szCs w:val="24"/>
        </w:rPr>
        <w:t>ия в бюджеты сельских поселений</w:t>
      </w:r>
      <w:r w:rsidRPr="00165922">
        <w:rPr>
          <w:rFonts w:ascii="Times New Roman" w:eastAsia="Times New Roman" w:hAnsi="Times New Roman" w:cs="Times New Roman"/>
          <w:color w:val="000000"/>
          <w:sz w:val="24"/>
          <w:szCs w:val="24"/>
        </w:rPr>
        <w:t xml:space="preserve"> – </w:t>
      </w:r>
      <w:r w:rsidR="007F4A28" w:rsidRPr="00165922">
        <w:rPr>
          <w:rFonts w:ascii="Times New Roman" w:eastAsia="Times New Roman" w:hAnsi="Times New Roman" w:cs="Times New Roman"/>
          <w:color w:val="000000"/>
          <w:sz w:val="24"/>
          <w:szCs w:val="24"/>
        </w:rPr>
        <w:t>12000</w:t>
      </w:r>
      <w:r w:rsidRPr="00165922">
        <w:rPr>
          <w:rFonts w:ascii="Times New Roman" w:eastAsia="Times New Roman" w:hAnsi="Times New Roman" w:cs="Times New Roman"/>
          <w:color w:val="000000"/>
          <w:sz w:val="24"/>
          <w:szCs w:val="24"/>
        </w:rPr>
        <w:t>,00  руб. что составляет 100% утвержденных бюджетных назначений.</w:t>
      </w:r>
    </w:p>
    <w:p w:rsidR="003166A8" w:rsidRPr="00165922" w:rsidRDefault="003166A8" w:rsidP="003166A8">
      <w:pPr>
        <w:autoSpaceDE w:val="0"/>
        <w:autoSpaceDN w:val="0"/>
        <w:adjustRightInd w:val="0"/>
        <w:spacing w:line="240" w:lineRule="auto"/>
        <w:ind w:left="-180"/>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xml:space="preserve">Исполнение по расходам </w:t>
      </w:r>
      <w:r w:rsidR="002F4A3C" w:rsidRPr="00165922">
        <w:rPr>
          <w:rFonts w:ascii="Times New Roman" w:eastAsia="Times New Roman" w:hAnsi="Times New Roman" w:cs="Times New Roman"/>
          <w:color w:val="000000"/>
          <w:sz w:val="24"/>
          <w:szCs w:val="24"/>
        </w:rPr>
        <w:t>7698742,38 руб. (95,30</w:t>
      </w:r>
      <w:r w:rsidRPr="00165922">
        <w:rPr>
          <w:rFonts w:ascii="Times New Roman" w:eastAsia="Times New Roman" w:hAnsi="Times New Roman" w:cs="Times New Roman"/>
          <w:color w:val="000000"/>
          <w:sz w:val="24"/>
          <w:szCs w:val="24"/>
        </w:rPr>
        <w:t>% к уточненным бюджетным назначениям отчетного периода).</w:t>
      </w:r>
    </w:p>
    <w:p w:rsidR="003166A8" w:rsidRPr="00165922" w:rsidRDefault="003166A8" w:rsidP="003166A8">
      <w:pPr>
        <w:autoSpaceDE w:val="0"/>
        <w:autoSpaceDN w:val="0"/>
        <w:adjustRightInd w:val="0"/>
        <w:spacing w:line="240" w:lineRule="auto"/>
        <w:ind w:left="-180"/>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bl>
      <w:tblPr>
        <w:tblW w:w="9465" w:type="dxa"/>
        <w:tblCellMar>
          <w:left w:w="0" w:type="dxa"/>
          <w:right w:w="0" w:type="dxa"/>
        </w:tblCellMar>
        <w:tblLook w:val="0000" w:firstRow="0" w:lastRow="0" w:firstColumn="0" w:lastColumn="0" w:noHBand="0" w:noVBand="0"/>
      </w:tblPr>
      <w:tblGrid>
        <w:gridCol w:w="3724"/>
        <w:gridCol w:w="905"/>
        <w:gridCol w:w="1750"/>
        <w:gridCol w:w="1596"/>
        <w:gridCol w:w="1490"/>
      </w:tblGrid>
      <w:tr w:rsidR="003166A8" w:rsidRPr="00165922" w:rsidTr="00B610CE">
        <w:trPr>
          <w:trHeight w:val="684"/>
        </w:trPr>
        <w:tc>
          <w:tcPr>
            <w:tcW w:w="386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166A8" w:rsidRPr="00165922" w:rsidRDefault="003166A8" w:rsidP="003166A8">
            <w:pPr>
              <w:autoSpaceDE w:val="0"/>
              <w:autoSpaceDN w:val="0"/>
              <w:adjustRightInd w:val="0"/>
              <w:spacing w:after="0" w:line="240" w:lineRule="auto"/>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Наименование показателя</w:t>
            </w:r>
          </w:p>
        </w:tc>
        <w:tc>
          <w:tcPr>
            <w:tcW w:w="98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166A8" w:rsidRPr="00165922" w:rsidRDefault="003166A8" w:rsidP="003166A8">
            <w:pPr>
              <w:autoSpaceDE w:val="0"/>
              <w:autoSpaceDN w:val="0"/>
              <w:adjustRightInd w:val="0"/>
              <w:spacing w:after="0" w:line="240" w:lineRule="auto"/>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15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166A8" w:rsidRPr="00165922" w:rsidRDefault="003166A8" w:rsidP="003166A8">
            <w:pPr>
              <w:autoSpaceDE w:val="0"/>
              <w:autoSpaceDN w:val="0"/>
              <w:adjustRightInd w:val="0"/>
              <w:spacing w:after="0" w:line="240" w:lineRule="auto"/>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Утвержденные бюджетные назначения</w:t>
            </w:r>
          </w:p>
        </w:tc>
        <w:tc>
          <w:tcPr>
            <w:tcW w:w="15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166A8" w:rsidRPr="00165922" w:rsidRDefault="003166A8" w:rsidP="003166A8">
            <w:pPr>
              <w:autoSpaceDE w:val="0"/>
              <w:autoSpaceDN w:val="0"/>
              <w:adjustRightInd w:val="0"/>
              <w:spacing w:after="0" w:line="240" w:lineRule="auto"/>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Исполнено</w:t>
            </w:r>
          </w:p>
        </w:tc>
        <w:tc>
          <w:tcPr>
            <w:tcW w:w="15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166A8" w:rsidRPr="00165922" w:rsidRDefault="003166A8" w:rsidP="003166A8">
            <w:pPr>
              <w:autoSpaceDE w:val="0"/>
              <w:autoSpaceDN w:val="0"/>
              <w:adjustRightInd w:val="0"/>
              <w:spacing w:after="0" w:line="240" w:lineRule="auto"/>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Исполнено %</w:t>
            </w:r>
          </w:p>
        </w:tc>
      </w:tr>
      <w:tr w:rsidR="003166A8" w:rsidRPr="00165922" w:rsidTr="00B610CE">
        <w:trPr>
          <w:trHeight w:val="264"/>
        </w:trPr>
        <w:tc>
          <w:tcPr>
            <w:tcW w:w="386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xml:space="preserve">Расходы бюджета </w:t>
            </w:r>
            <w:r w:rsidR="007F4A28" w:rsidRPr="00165922">
              <w:rPr>
                <w:rFonts w:ascii="Times New Roman" w:eastAsia="Times New Roman" w:hAnsi="Times New Roman" w:cs="Times New Roman"/>
                <w:color w:val="000000"/>
                <w:sz w:val="24"/>
                <w:szCs w:val="24"/>
              </w:rPr>
              <w:t>–</w:t>
            </w:r>
            <w:r w:rsidRPr="00165922">
              <w:rPr>
                <w:rFonts w:ascii="Times New Roman" w:eastAsia="Times New Roman" w:hAnsi="Times New Roman" w:cs="Times New Roman"/>
                <w:color w:val="000000"/>
                <w:sz w:val="24"/>
                <w:szCs w:val="24"/>
              </w:rPr>
              <w:t xml:space="preserve"> всего</w:t>
            </w:r>
          </w:p>
        </w:tc>
        <w:tc>
          <w:tcPr>
            <w:tcW w:w="98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9600</w:t>
            </w:r>
          </w:p>
        </w:tc>
        <w:tc>
          <w:tcPr>
            <w:tcW w:w="154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166A8" w:rsidRPr="00165922" w:rsidRDefault="002F4A3C"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8</w:t>
            </w:r>
            <w:r w:rsidR="006F0D01" w:rsidRPr="00165922">
              <w:rPr>
                <w:rFonts w:ascii="Times New Roman" w:eastAsia="Times New Roman" w:hAnsi="Times New Roman" w:cs="Times New Roman"/>
                <w:color w:val="000000"/>
                <w:sz w:val="24"/>
                <w:szCs w:val="24"/>
              </w:rPr>
              <w:t> </w:t>
            </w:r>
            <w:r w:rsidRPr="00165922">
              <w:rPr>
                <w:rFonts w:ascii="Times New Roman" w:eastAsia="Times New Roman" w:hAnsi="Times New Roman" w:cs="Times New Roman"/>
                <w:color w:val="000000"/>
                <w:sz w:val="24"/>
                <w:szCs w:val="24"/>
              </w:rPr>
              <w:t>078729,35</w:t>
            </w:r>
            <w:r w:rsidR="003166A8" w:rsidRPr="00165922">
              <w:rPr>
                <w:rFonts w:ascii="Times New Roman" w:eastAsia="Times New Roman" w:hAnsi="Times New Roman" w:cs="Times New Roman"/>
                <w:color w:val="000000"/>
                <w:sz w:val="24"/>
                <w:szCs w:val="24"/>
              </w:rPr>
              <w:t xml:space="preserve">  </w:t>
            </w:r>
          </w:p>
        </w:tc>
        <w:tc>
          <w:tcPr>
            <w:tcW w:w="154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166A8" w:rsidRPr="00165922" w:rsidRDefault="002F4A3C"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7</w:t>
            </w:r>
            <w:r w:rsidR="006F0D01" w:rsidRPr="00165922">
              <w:rPr>
                <w:rFonts w:ascii="Times New Roman" w:eastAsia="Times New Roman" w:hAnsi="Times New Roman" w:cs="Times New Roman"/>
                <w:color w:val="000000"/>
                <w:sz w:val="24"/>
                <w:szCs w:val="24"/>
              </w:rPr>
              <w:t> </w:t>
            </w:r>
            <w:r w:rsidRPr="00165922">
              <w:rPr>
                <w:rFonts w:ascii="Times New Roman" w:eastAsia="Times New Roman" w:hAnsi="Times New Roman" w:cs="Times New Roman"/>
                <w:color w:val="000000"/>
                <w:sz w:val="24"/>
                <w:szCs w:val="24"/>
              </w:rPr>
              <w:t>698742,38</w:t>
            </w:r>
            <w:r w:rsidR="003166A8" w:rsidRPr="00165922">
              <w:rPr>
                <w:rFonts w:ascii="Times New Roman" w:eastAsia="Times New Roman" w:hAnsi="Times New Roman" w:cs="Times New Roman"/>
                <w:color w:val="000000"/>
                <w:sz w:val="24"/>
                <w:szCs w:val="24"/>
              </w:rPr>
              <w:t xml:space="preserve">  </w:t>
            </w:r>
          </w:p>
        </w:tc>
        <w:tc>
          <w:tcPr>
            <w:tcW w:w="154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166A8" w:rsidRPr="00165922" w:rsidRDefault="002F4A3C"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95,30</w:t>
            </w:r>
            <w:r w:rsidR="003166A8" w:rsidRPr="00165922">
              <w:rPr>
                <w:rFonts w:ascii="Times New Roman" w:eastAsia="Times New Roman" w:hAnsi="Times New Roman" w:cs="Times New Roman"/>
                <w:color w:val="000000"/>
                <w:sz w:val="24"/>
                <w:szCs w:val="24"/>
              </w:rPr>
              <w:t xml:space="preserve">  </w:t>
            </w:r>
          </w:p>
        </w:tc>
      </w:tr>
      <w:tr w:rsidR="003166A8" w:rsidRPr="00165922" w:rsidTr="00B610CE">
        <w:trPr>
          <w:trHeight w:val="264"/>
        </w:trPr>
        <w:tc>
          <w:tcPr>
            <w:tcW w:w="38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ОБЩЕГОСУДАРСТВЕННЫЕ ВОПРОСЫ</w:t>
            </w:r>
          </w:p>
        </w:tc>
        <w:tc>
          <w:tcPr>
            <w:tcW w:w="98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0100</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F62782"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4 167 643,16</w:t>
            </w:r>
            <w:r w:rsidR="003166A8" w:rsidRPr="00165922">
              <w:rPr>
                <w:rFonts w:ascii="Times New Roman" w:eastAsia="Times New Roman" w:hAnsi="Times New Roman" w:cs="Times New Roman"/>
                <w:color w:val="000000"/>
                <w:sz w:val="24"/>
                <w:szCs w:val="24"/>
              </w:rPr>
              <w:t xml:space="preserve">  </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F62782"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4 131 285,60</w:t>
            </w:r>
            <w:r w:rsidR="003166A8" w:rsidRPr="00165922">
              <w:rPr>
                <w:rFonts w:ascii="Times New Roman" w:eastAsia="Times New Roman" w:hAnsi="Times New Roman" w:cs="Times New Roman"/>
                <w:color w:val="000000"/>
                <w:sz w:val="24"/>
                <w:szCs w:val="24"/>
              </w:rPr>
              <w:t xml:space="preserve">  </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F62782"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99,13</w:t>
            </w:r>
            <w:r w:rsidR="003166A8" w:rsidRPr="00165922">
              <w:rPr>
                <w:rFonts w:ascii="Times New Roman" w:eastAsia="Times New Roman" w:hAnsi="Times New Roman" w:cs="Times New Roman"/>
                <w:color w:val="000000"/>
                <w:sz w:val="24"/>
                <w:szCs w:val="24"/>
              </w:rPr>
              <w:t xml:space="preserve">  </w:t>
            </w:r>
          </w:p>
        </w:tc>
      </w:tr>
      <w:tr w:rsidR="003166A8" w:rsidRPr="00165922" w:rsidTr="00B610CE">
        <w:trPr>
          <w:trHeight w:val="612"/>
        </w:trPr>
        <w:tc>
          <w:tcPr>
            <w:tcW w:w="38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98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0102</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8855E0"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649486,60</w:t>
            </w:r>
            <w:r w:rsidR="003166A8" w:rsidRPr="00165922">
              <w:rPr>
                <w:rFonts w:ascii="Times New Roman" w:eastAsia="Times New Roman" w:hAnsi="Times New Roman" w:cs="Times New Roman"/>
                <w:color w:val="000000"/>
                <w:sz w:val="24"/>
                <w:szCs w:val="24"/>
              </w:rPr>
              <w:t xml:space="preserve">  </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8855E0"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649486,60</w:t>
            </w:r>
            <w:r w:rsidR="003166A8" w:rsidRPr="00165922">
              <w:rPr>
                <w:rFonts w:ascii="Times New Roman" w:eastAsia="Times New Roman" w:hAnsi="Times New Roman" w:cs="Times New Roman"/>
                <w:color w:val="000000"/>
                <w:sz w:val="24"/>
                <w:szCs w:val="24"/>
              </w:rPr>
              <w:t xml:space="preserve">  </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100,00  </w:t>
            </w:r>
          </w:p>
        </w:tc>
      </w:tr>
      <w:tr w:rsidR="003166A8" w:rsidRPr="00165922" w:rsidTr="00B610CE">
        <w:trPr>
          <w:trHeight w:val="1020"/>
        </w:trPr>
        <w:tc>
          <w:tcPr>
            <w:tcW w:w="38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8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0104</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2C6553"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w:t>
            </w:r>
            <w:r w:rsidR="006F0D01" w:rsidRPr="00165922">
              <w:rPr>
                <w:rFonts w:ascii="Times New Roman" w:eastAsia="Times New Roman" w:hAnsi="Times New Roman" w:cs="Times New Roman"/>
                <w:color w:val="000000"/>
                <w:sz w:val="24"/>
                <w:szCs w:val="24"/>
              </w:rPr>
              <w:t> </w:t>
            </w:r>
            <w:r w:rsidRPr="00165922">
              <w:rPr>
                <w:rFonts w:ascii="Times New Roman" w:eastAsia="Times New Roman" w:hAnsi="Times New Roman" w:cs="Times New Roman"/>
                <w:color w:val="000000"/>
                <w:sz w:val="24"/>
                <w:szCs w:val="24"/>
              </w:rPr>
              <w:t>387052,86</w:t>
            </w:r>
            <w:r w:rsidR="003166A8" w:rsidRPr="00165922">
              <w:rPr>
                <w:rFonts w:ascii="Times New Roman" w:eastAsia="Times New Roman" w:hAnsi="Times New Roman" w:cs="Times New Roman"/>
                <w:color w:val="000000"/>
                <w:sz w:val="24"/>
                <w:szCs w:val="24"/>
              </w:rPr>
              <w:t xml:space="preserve">  </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2C6553"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w:t>
            </w:r>
            <w:r w:rsidR="006F0D01" w:rsidRPr="00165922">
              <w:rPr>
                <w:rFonts w:ascii="Times New Roman" w:eastAsia="Times New Roman" w:hAnsi="Times New Roman" w:cs="Times New Roman"/>
                <w:color w:val="000000"/>
                <w:sz w:val="24"/>
                <w:szCs w:val="24"/>
              </w:rPr>
              <w:t> </w:t>
            </w:r>
            <w:r w:rsidRPr="00165922">
              <w:rPr>
                <w:rFonts w:ascii="Times New Roman" w:eastAsia="Times New Roman" w:hAnsi="Times New Roman" w:cs="Times New Roman"/>
                <w:color w:val="000000"/>
                <w:sz w:val="24"/>
                <w:szCs w:val="24"/>
              </w:rPr>
              <w:t>372940,90</w:t>
            </w:r>
            <w:r w:rsidR="003166A8" w:rsidRPr="00165922">
              <w:rPr>
                <w:rFonts w:ascii="Times New Roman" w:eastAsia="Times New Roman" w:hAnsi="Times New Roman" w:cs="Times New Roman"/>
                <w:color w:val="000000"/>
                <w:sz w:val="24"/>
                <w:szCs w:val="24"/>
              </w:rPr>
              <w:t xml:space="preserve">  </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2C6553"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99,41</w:t>
            </w:r>
            <w:r w:rsidR="003166A8" w:rsidRPr="00165922">
              <w:rPr>
                <w:rFonts w:ascii="Times New Roman" w:eastAsia="Times New Roman" w:hAnsi="Times New Roman" w:cs="Times New Roman"/>
                <w:color w:val="000000"/>
                <w:sz w:val="24"/>
                <w:szCs w:val="24"/>
              </w:rPr>
              <w:t xml:space="preserve">  </w:t>
            </w:r>
          </w:p>
        </w:tc>
      </w:tr>
      <w:tr w:rsidR="003166A8" w:rsidRPr="00165922" w:rsidTr="00B610CE">
        <w:trPr>
          <w:trHeight w:val="816"/>
        </w:trPr>
        <w:tc>
          <w:tcPr>
            <w:tcW w:w="38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98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0106</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6F0D01"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90 000</w:t>
            </w:r>
            <w:r w:rsidR="003166A8" w:rsidRPr="00165922">
              <w:rPr>
                <w:rFonts w:ascii="Times New Roman" w:eastAsia="Times New Roman" w:hAnsi="Times New Roman" w:cs="Times New Roman"/>
                <w:color w:val="000000"/>
                <w:sz w:val="24"/>
                <w:szCs w:val="24"/>
              </w:rPr>
              <w:t>,00  </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6F0D01"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90 000</w:t>
            </w:r>
            <w:r w:rsidR="003166A8" w:rsidRPr="00165922">
              <w:rPr>
                <w:rFonts w:ascii="Times New Roman" w:eastAsia="Times New Roman" w:hAnsi="Times New Roman" w:cs="Times New Roman"/>
                <w:color w:val="000000"/>
                <w:sz w:val="24"/>
                <w:szCs w:val="24"/>
              </w:rPr>
              <w:t>,00  </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100,00  </w:t>
            </w:r>
          </w:p>
        </w:tc>
      </w:tr>
      <w:tr w:rsidR="003166A8" w:rsidRPr="00165922" w:rsidTr="00B610CE">
        <w:trPr>
          <w:trHeight w:val="264"/>
        </w:trPr>
        <w:tc>
          <w:tcPr>
            <w:tcW w:w="38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Другие общегосударственные вопросы</w:t>
            </w:r>
          </w:p>
        </w:tc>
        <w:tc>
          <w:tcPr>
            <w:tcW w:w="98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0113</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160254"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1 041 103,70</w:t>
            </w:r>
            <w:r w:rsidR="003166A8" w:rsidRPr="00165922">
              <w:rPr>
                <w:rFonts w:ascii="Times New Roman" w:eastAsia="Times New Roman" w:hAnsi="Times New Roman" w:cs="Times New Roman"/>
                <w:color w:val="000000"/>
                <w:sz w:val="24"/>
                <w:szCs w:val="24"/>
              </w:rPr>
              <w:t xml:space="preserve">  </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160254"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1 018 858,10</w:t>
            </w:r>
            <w:r w:rsidR="003166A8" w:rsidRPr="00165922">
              <w:rPr>
                <w:rFonts w:ascii="Times New Roman" w:eastAsia="Times New Roman" w:hAnsi="Times New Roman" w:cs="Times New Roman"/>
                <w:color w:val="000000"/>
                <w:sz w:val="24"/>
                <w:szCs w:val="24"/>
              </w:rPr>
              <w:t xml:space="preserve">  </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160254"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97,86</w:t>
            </w:r>
            <w:r w:rsidR="003166A8" w:rsidRPr="00165922">
              <w:rPr>
                <w:rFonts w:ascii="Times New Roman" w:eastAsia="Times New Roman" w:hAnsi="Times New Roman" w:cs="Times New Roman"/>
                <w:color w:val="000000"/>
                <w:sz w:val="24"/>
                <w:szCs w:val="24"/>
              </w:rPr>
              <w:t xml:space="preserve">  </w:t>
            </w:r>
          </w:p>
        </w:tc>
      </w:tr>
      <w:tr w:rsidR="003166A8" w:rsidRPr="00165922" w:rsidTr="00B610CE">
        <w:trPr>
          <w:trHeight w:val="264"/>
        </w:trPr>
        <w:tc>
          <w:tcPr>
            <w:tcW w:w="38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НАЦИОНАЛЬНАЯ ОБОРОНА</w:t>
            </w:r>
          </w:p>
        </w:tc>
        <w:tc>
          <w:tcPr>
            <w:tcW w:w="98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0200</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530E27"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207 300,00</w:t>
            </w:r>
            <w:r w:rsidR="003166A8" w:rsidRPr="00165922">
              <w:rPr>
                <w:rFonts w:ascii="Times New Roman" w:eastAsia="Times New Roman" w:hAnsi="Times New Roman" w:cs="Times New Roman"/>
                <w:color w:val="000000"/>
                <w:sz w:val="24"/>
                <w:szCs w:val="24"/>
              </w:rPr>
              <w:t xml:space="preserve">  </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530E27"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207 300</w:t>
            </w:r>
            <w:r w:rsidR="003166A8" w:rsidRPr="00165922">
              <w:rPr>
                <w:rFonts w:ascii="Times New Roman" w:eastAsia="Times New Roman" w:hAnsi="Times New Roman" w:cs="Times New Roman"/>
                <w:color w:val="000000"/>
                <w:sz w:val="24"/>
                <w:szCs w:val="24"/>
              </w:rPr>
              <w:t>,00  </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100,00  </w:t>
            </w:r>
          </w:p>
        </w:tc>
      </w:tr>
      <w:tr w:rsidR="003166A8" w:rsidRPr="00165922" w:rsidTr="00B610CE">
        <w:trPr>
          <w:trHeight w:val="264"/>
        </w:trPr>
        <w:tc>
          <w:tcPr>
            <w:tcW w:w="38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Мобилизационная и вневойсковая подготовка</w:t>
            </w:r>
          </w:p>
        </w:tc>
        <w:tc>
          <w:tcPr>
            <w:tcW w:w="98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0203</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530E27"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207 300</w:t>
            </w:r>
            <w:r w:rsidR="003166A8" w:rsidRPr="00165922">
              <w:rPr>
                <w:rFonts w:ascii="Times New Roman" w:eastAsia="Times New Roman" w:hAnsi="Times New Roman" w:cs="Times New Roman"/>
                <w:color w:val="000000"/>
                <w:sz w:val="24"/>
                <w:szCs w:val="24"/>
              </w:rPr>
              <w:t>,00  </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530E27"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207 300</w:t>
            </w:r>
            <w:r w:rsidR="003166A8" w:rsidRPr="00165922">
              <w:rPr>
                <w:rFonts w:ascii="Times New Roman" w:eastAsia="Times New Roman" w:hAnsi="Times New Roman" w:cs="Times New Roman"/>
                <w:color w:val="000000"/>
                <w:sz w:val="24"/>
                <w:szCs w:val="24"/>
              </w:rPr>
              <w:t>,00  </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100,00  </w:t>
            </w:r>
          </w:p>
        </w:tc>
      </w:tr>
      <w:tr w:rsidR="003166A8" w:rsidRPr="00165922" w:rsidTr="00B610CE">
        <w:trPr>
          <w:trHeight w:val="264"/>
        </w:trPr>
        <w:tc>
          <w:tcPr>
            <w:tcW w:w="38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НАЦИОНАЛЬНАЯ ЭКОНОМИКА</w:t>
            </w:r>
          </w:p>
        </w:tc>
        <w:tc>
          <w:tcPr>
            <w:tcW w:w="98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0400</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B84936"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899 804,34</w:t>
            </w:r>
            <w:r w:rsidR="003166A8" w:rsidRPr="00165922">
              <w:rPr>
                <w:rFonts w:ascii="Times New Roman" w:eastAsia="Times New Roman" w:hAnsi="Times New Roman" w:cs="Times New Roman"/>
                <w:color w:val="000000"/>
                <w:sz w:val="24"/>
                <w:szCs w:val="24"/>
              </w:rPr>
              <w:t xml:space="preserve">  </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B84936"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569 667,93</w:t>
            </w:r>
            <w:r w:rsidR="003166A8" w:rsidRPr="00165922">
              <w:rPr>
                <w:rFonts w:ascii="Times New Roman" w:eastAsia="Times New Roman" w:hAnsi="Times New Roman" w:cs="Times New Roman"/>
                <w:color w:val="000000"/>
                <w:sz w:val="24"/>
                <w:szCs w:val="24"/>
              </w:rPr>
              <w:t xml:space="preserve">  </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36C89"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63,31</w:t>
            </w:r>
            <w:r w:rsidR="003166A8" w:rsidRPr="00165922">
              <w:rPr>
                <w:rFonts w:ascii="Times New Roman" w:eastAsia="Times New Roman" w:hAnsi="Times New Roman" w:cs="Times New Roman"/>
                <w:color w:val="000000"/>
                <w:sz w:val="24"/>
                <w:szCs w:val="24"/>
              </w:rPr>
              <w:t xml:space="preserve">  </w:t>
            </w:r>
          </w:p>
        </w:tc>
      </w:tr>
      <w:tr w:rsidR="003166A8" w:rsidRPr="00165922" w:rsidTr="00B610CE">
        <w:trPr>
          <w:trHeight w:val="408"/>
        </w:trPr>
        <w:tc>
          <w:tcPr>
            <w:tcW w:w="38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Другие вопросы в области национальной экономики</w:t>
            </w:r>
          </w:p>
        </w:tc>
        <w:tc>
          <w:tcPr>
            <w:tcW w:w="98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0412</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B84936"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899 804,34</w:t>
            </w:r>
            <w:r w:rsidR="003166A8" w:rsidRPr="00165922">
              <w:rPr>
                <w:rFonts w:ascii="Times New Roman" w:eastAsia="Times New Roman" w:hAnsi="Times New Roman" w:cs="Times New Roman"/>
                <w:color w:val="000000"/>
                <w:sz w:val="24"/>
                <w:szCs w:val="24"/>
              </w:rPr>
              <w:t xml:space="preserve">  </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B84936"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569 667,93</w:t>
            </w:r>
            <w:r w:rsidR="003166A8" w:rsidRPr="00165922">
              <w:rPr>
                <w:rFonts w:ascii="Times New Roman" w:eastAsia="Times New Roman" w:hAnsi="Times New Roman" w:cs="Times New Roman"/>
                <w:color w:val="000000"/>
                <w:sz w:val="24"/>
                <w:szCs w:val="24"/>
              </w:rPr>
              <w:t xml:space="preserve">  </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36C89"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63,31</w:t>
            </w:r>
            <w:r w:rsidR="003166A8" w:rsidRPr="00165922">
              <w:rPr>
                <w:rFonts w:ascii="Times New Roman" w:eastAsia="Times New Roman" w:hAnsi="Times New Roman" w:cs="Times New Roman"/>
                <w:color w:val="000000"/>
                <w:sz w:val="24"/>
                <w:szCs w:val="24"/>
              </w:rPr>
              <w:t xml:space="preserve">  </w:t>
            </w:r>
          </w:p>
        </w:tc>
      </w:tr>
      <w:tr w:rsidR="003166A8" w:rsidRPr="00165922" w:rsidTr="00B610CE">
        <w:trPr>
          <w:trHeight w:val="264"/>
        </w:trPr>
        <w:tc>
          <w:tcPr>
            <w:tcW w:w="38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ЖИЛИЩНО-КОММУНАЛЬНОЕ ХОЗЯЙСТВО</w:t>
            </w:r>
          </w:p>
        </w:tc>
        <w:tc>
          <w:tcPr>
            <w:tcW w:w="98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0500</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36C89"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1 211 981,85</w:t>
            </w:r>
            <w:r w:rsidR="003166A8" w:rsidRPr="00165922">
              <w:rPr>
                <w:rFonts w:ascii="Times New Roman" w:eastAsia="Times New Roman" w:hAnsi="Times New Roman" w:cs="Times New Roman"/>
                <w:color w:val="000000"/>
                <w:sz w:val="24"/>
                <w:szCs w:val="24"/>
              </w:rPr>
              <w:t xml:space="preserve">  </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36C89"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1 198 488,85</w:t>
            </w:r>
            <w:r w:rsidR="003166A8" w:rsidRPr="00165922">
              <w:rPr>
                <w:rFonts w:ascii="Times New Roman" w:eastAsia="Times New Roman" w:hAnsi="Times New Roman" w:cs="Times New Roman"/>
                <w:color w:val="000000"/>
                <w:sz w:val="24"/>
                <w:szCs w:val="24"/>
              </w:rPr>
              <w:t xml:space="preserve">  </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36C89"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98,89</w:t>
            </w:r>
            <w:r w:rsidR="003166A8" w:rsidRPr="00165922">
              <w:rPr>
                <w:rFonts w:ascii="Times New Roman" w:eastAsia="Times New Roman" w:hAnsi="Times New Roman" w:cs="Times New Roman"/>
                <w:color w:val="000000"/>
                <w:sz w:val="24"/>
                <w:szCs w:val="24"/>
              </w:rPr>
              <w:t xml:space="preserve">  </w:t>
            </w:r>
          </w:p>
        </w:tc>
      </w:tr>
      <w:tr w:rsidR="003166A8" w:rsidRPr="00165922" w:rsidTr="00B610CE">
        <w:trPr>
          <w:trHeight w:val="264"/>
        </w:trPr>
        <w:tc>
          <w:tcPr>
            <w:tcW w:w="38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lastRenderedPageBreak/>
              <w:t>Коммунальное хозяйство</w:t>
            </w:r>
          </w:p>
        </w:tc>
        <w:tc>
          <w:tcPr>
            <w:tcW w:w="98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0502</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36C89"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103 986</w:t>
            </w:r>
            <w:r w:rsidR="003166A8" w:rsidRPr="00165922">
              <w:rPr>
                <w:rFonts w:ascii="Times New Roman" w:eastAsia="Times New Roman" w:hAnsi="Times New Roman" w:cs="Times New Roman"/>
                <w:color w:val="000000"/>
                <w:sz w:val="24"/>
                <w:szCs w:val="24"/>
              </w:rPr>
              <w:t>,00  </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36C89"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103 986</w:t>
            </w:r>
            <w:r w:rsidR="003166A8" w:rsidRPr="00165922">
              <w:rPr>
                <w:rFonts w:ascii="Times New Roman" w:eastAsia="Times New Roman" w:hAnsi="Times New Roman" w:cs="Times New Roman"/>
                <w:color w:val="000000"/>
                <w:sz w:val="24"/>
                <w:szCs w:val="24"/>
              </w:rPr>
              <w:t>,00  </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100,00  </w:t>
            </w:r>
          </w:p>
        </w:tc>
      </w:tr>
      <w:tr w:rsidR="003166A8" w:rsidRPr="00165922" w:rsidTr="00B610CE">
        <w:trPr>
          <w:trHeight w:val="264"/>
        </w:trPr>
        <w:tc>
          <w:tcPr>
            <w:tcW w:w="38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Благоустройство</w:t>
            </w:r>
          </w:p>
        </w:tc>
        <w:tc>
          <w:tcPr>
            <w:tcW w:w="98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0503</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CE50A8" w:rsidP="003166A8">
            <w:pPr>
              <w:autoSpaceDE w:val="0"/>
              <w:autoSpaceDN w:val="0"/>
              <w:adjustRightInd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1 107995,85</w:t>
            </w:r>
            <w:r w:rsidR="003166A8" w:rsidRPr="00165922">
              <w:rPr>
                <w:rFonts w:ascii="Times New Roman" w:eastAsia="Times New Roman" w:hAnsi="Times New Roman" w:cs="Times New Roman"/>
                <w:color w:val="000000"/>
                <w:sz w:val="24"/>
                <w:szCs w:val="24"/>
              </w:rPr>
              <w:t> </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CE50A8" w:rsidP="003166A8">
            <w:pPr>
              <w:autoSpaceDE w:val="0"/>
              <w:autoSpaceDN w:val="0"/>
              <w:adjustRightInd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1094502,85</w:t>
            </w:r>
            <w:r w:rsidR="003166A8" w:rsidRPr="00165922">
              <w:rPr>
                <w:rFonts w:ascii="Times New Roman" w:eastAsia="Times New Roman" w:hAnsi="Times New Roman" w:cs="Times New Roman"/>
                <w:color w:val="000000"/>
                <w:sz w:val="24"/>
                <w:szCs w:val="24"/>
              </w:rPr>
              <w:t> </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CE50A8" w:rsidP="003166A8">
            <w:pPr>
              <w:autoSpaceDE w:val="0"/>
              <w:autoSpaceDN w:val="0"/>
              <w:adjustRightInd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98,78</w:t>
            </w:r>
            <w:r w:rsidR="003166A8" w:rsidRPr="00165922">
              <w:rPr>
                <w:rFonts w:ascii="Times New Roman" w:eastAsia="Times New Roman" w:hAnsi="Times New Roman" w:cs="Times New Roman"/>
                <w:color w:val="000000"/>
                <w:sz w:val="24"/>
                <w:szCs w:val="24"/>
              </w:rPr>
              <w:t xml:space="preserve">  </w:t>
            </w:r>
          </w:p>
        </w:tc>
      </w:tr>
      <w:tr w:rsidR="003166A8" w:rsidRPr="00165922" w:rsidTr="00B610CE">
        <w:trPr>
          <w:trHeight w:val="264"/>
        </w:trPr>
        <w:tc>
          <w:tcPr>
            <w:tcW w:w="38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КУЛЬТУРА, КИНЕМАТОГРАФИЯ</w:t>
            </w:r>
          </w:p>
        </w:tc>
        <w:tc>
          <w:tcPr>
            <w:tcW w:w="98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0800</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DF0582"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1 400 000</w:t>
            </w:r>
            <w:r w:rsidR="003166A8" w:rsidRPr="00165922">
              <w:rPr>
                <w:rFonts w:ascii="Times New Roman" w:eastAsia="Times New Roman" w:hAnsi="Times New Roman" w:cs="Times New Roman"/>
                <w:color w:val="000000"/>
                <w:sz w:val="24"/>
                <w:szCs w:val="24"/>
              </w:rPr>
              <w:t>,00  </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166A8" w:rsidP="00DF0582">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xml:space="preserve">1 </w:t>
            </w:r>
            <w:r w:rsidR="00DF0582" w:rsidRPr="00165922">
              <w:rPr>
                <w:rFonts w:ascii="Times New Roman" w:eastAsia="Times New Roman" w:hAnsi="Times New Roman" w:cs="Times New Roman"/>
                <w:color w:val="000000"/>
                <w:sz w:val="24"/>
                <w:szCs w:val="24"/>
              </w:rPr>
              <w:t>400 0</w:t>
            </w:r>
            <w:r w:rsidRPr="00165922">
              <w:rPr>
                <w:rFonts w:ascii="Times New Roman" w:eastAsia="Times New Roman" w:hAnsi="Times New Roman" w:cs="Times New Roman"/>
                <w:color w:val="000000"/>
                <w:sz w:val="24"/>
                <w:szCs w:val="24"/>
              </w:rPr>
              <w:t>00,00  </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100,00  </w:t>
            </w:r>
          </w:p>
        </w:tc>
      </w:tr>
      <w:tr w:rsidR="003166A8" w:rsidRPr="00165922" w:rsidTr="00B610CE">
        <w:trPr>
          <w:trHeight w:val="264"/>
        </w:trPr>
        <w:tc>
          <w:tcPr>
            <w:tcW w:w="38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Культура</w:t>
            </w:r>
          </w:p>
        </w:tc>
        <w:tc>
          <w:tcPr>
            <w:tcW w:w="98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0801</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DF0582"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1 400 000</w:t>
            </w:r>
            <w:r w:rsidR="003166A8" w:rsidRPr="00165922">
              <w:rPr>
                <w:rFonts w:ascii="Times New Roman" w:eastAsia="Times New Roman" w:hAnsi="Times New Roman" w:cs="Times New Roman"/>
                <w:color w:val="000000"/>
                <w:sz w:val="24"/>
                <w:szCs w:val="24"/>
              </w:rPr>
              <w:t>,00  </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DF0582"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1 400 000</w:t>
            </w:r>
            <w:r w:rsidR="003166A8" w:rsidRPr="00165922">
              <w:rPr>
                <w:rFonts w:ascii="Times New Roman" w:eastAsia="Times New Roman" w:hAnsi="Times New Roman" w:cs="Times New Roman"/>
                <w:color w:val="000000"/>
                <w:sz w:val="24"/>
                <w:szCs w:val="24"/>
              </w:rPr>
              <w:t>,00  </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100,00  </w:t>
            </w:r>
          </w:p>
        </w:tc>
      </w:tr>
      <w:tr w:rsidR="003166A8" w:rsidRPr="00165922" w:rsidTr="00B610CE">
        <w:trPr>
          <w:trHeight w:val="264"/>
        </w:trPr>
        <w:tc>
          <w:tcPr>
            <w:tcW w:w="38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СОЦИАЛЬНАЯ ПОЛИТИКА</w:t>
            </w:r>
          </w:p>
        </w:tc>
        <w:tc>
          <w:tcPr>
            <w:tcW w:w="98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1000</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192 000,00  </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192 000,00  </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100,00  </w:t>
            </w:r>
          </w:p>
        </w:tc>
      </w:tr>
      <w:tr w:rsidR="003166A8" w:rsidRPr="00165922" w:rsidTr="00B610CE">
        <w:trPr>
          <w:trHeight w:val="276"/>
        </w:trPr>
        <w:tc>
          <w:tcPr>
            <w:tcW w:w="38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Пенсионное обеспечение</w:t>
            </w:r>
          </w:p>
        </w:tc>
        <w:tc>
          <w:tcPr>
            <w:tcW w:w="98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1001</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192 000,00  </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192 000,00  </w:t>
            </w:r>
          </w:p>
        </w:tc>
        <w:tc>
          <w:tcPr>
            <w:tcW w:w="1541" w:type="dxa"/>
            <w:tcBorders>
              <w:top w:val="nil"/>
              <w:left w:val="nil"/>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100,00  </w:t>
            </w:r>
          </w:p>
        </w:tc>
      </w:tr>
    </w:tbl>
    <w:p w:rsidR="003166A8" w:rsidRPr="00165922" w:rsidRDefault="003166A8" w:rsidP="003166A8">
      <w:pPr>
        <w:autoSpaceDE w:val="0"/>
        <w:autoSpaceDN w:val="0"/>
        <w:adjustRightInd w:val="0"/>
        <w:spacing w:line="240" w:lineRule="auto"/>
        <w:ind w:left="-180"/>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xml:space="preserve">За отчетный период Администрацией Белоярского муниципального образования реализованы 8 муниципальных программ, на которые было направлено </w:t>
      </w:r>
      <w:r w:rsidR="00F172EE" w:rsidRPr="00165922">
        <w:rPr>
          <w:rFonts w:ascii="Times New Roman" w:eastAsia="Times New Roman" w:hAnsi="Times New Roman" w:cs="Times New Roman"/>
          <w:color w:val="000000"/>
          <w:sz w:val="24"/>
          <w:szCs w:val="24"/>
        </w:rPr>
        <w:t>2532085,55</w:t>
      </w:r>
      <w:r w:rsidRPr="00165922">
        <w:rPr>
          <w:rFonts w:ascii="Times New Roman" w:eastAsia="Times New Roman" w:hAnsi="Times New Roman" w:cs="Times New Roman"/>
          <w:color w:val="000000"/>
          <w:sz w:val="24"/>
          <w:szCs w:val="24"/>
        </w:rPr>
        <w:t xml:space="preserve"> рублей и исполнено </w:t>
      </w:r>
      <w:r w:rsidR="0081329B" w:rsidRPr="00165922">
        <w:rPr>
          <w:rFonts w:ascii="Times New Roman" w:eastAsia="Times New Roman" w:hAnsi="Times New Roman" w:cs="Times New Roman"/>
          <w:color w:val="000000"/>
          <w:sz w:val="24"/>
          <w:szCs w:val="24"/>
        </w:rPr>
        <w:t>2496346,95</w:t>
      </w:r>
      <w:r w:rsidRPr="00165922">
        <w:rPr>
          <w:rFonts w:ascii="Times New Roman" w:eastAsia="Times New Roman" w:hAnsi="Times New Roman" w:cs="Times New Roman"/>
          <w:color w:val="000000"/>
          <w:sz w:val="24"/>
          <w:szCs w:val="24"/>
        </w:rPr>
        <w:t xml:space="preserve"> (</w:t>
      </w:r>
      <w:r w:rsidR="0081329B" w:rsidRPr="00165922">
        <w:rPr>
          <w:rFonts w:ascii="Times New Roman" w:eastAsia="Times New Roman" w:hAnsi="Times New Roman" w:cs="Times New Roman"/>
          <w:color w:val="000000"/>
          <w:sz w:val="24"/>
          <w:szCs w:val="24"/>
        </w:rPr>
        <w:t>98,59</w:t>
      </w:r>
      <w:r w:rsidRPr="00165922">
        <w:rPr>
          <w:rFonts w:ascii="Times New Roman" w:eastAsia="Times New Roman" w:hAnsi="Times New Roman" w:cs="Times New Roman"/>
          <w:color w:val="000000"/>
          <w:sz w:val="24"/>
          <w:szCs w:val="24"/>
        </w:rPr>
        <w:t>% от уточненных бюджетных назначений года).</w:t>
      </w:r>
    </w:p>
    <w:p w:rsidR="003166A8" w:rsidRPr="00165922" w:rsidRDefault="003166A8" w:rsidP="003166A8">
      <w:pPr>
        <w:autoSpaceDE w:val="0"/>
        <w:autoSpaceDN w:val="0"/>
        <w:adjustRightInd w:val="0"/>
        <w:spacing w:line="240" w:lineRule="auto"/>
        <w:ind w:left="-180"/>
        <w:jc w:val="both"/>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Муниципальные целевые программы му</w:t>
      </w:r>
      <w:r w:rsidR="003B7C44" w:rsidRPr="00165922">
        <w:rPr>
          <w:rFonts w:ascii="Times New Roman" w:eastAsia="Times New Roman" w:hAnsi="Times New Roman" w:cs="Times New Roman"/>
          <w:b/>
          <w:bCs/>
          <w:color w:val="000000"/>
          <w:sz w:val="24"/>
          <w:szCs w:val="24"/>
        </w:rPr>
        <w:t>ниципального образования за 2019</w:t>
      </w:r>
      <w:r w:rsidRPr="00165922">
        <w:rPr>
          <w:rFonts w:ascii="Times New Roman" w:eastAsia="Times New Roman" w:hAnsi="Times New Roman" w:cs="Times New Roman"/>
          <w:b/>
          <w:bCs/>
          <w:color w:val="000000"/>
          <w:sz w:val="24"/>
          <w:szCs w:val="24"/>
        </w:rPr>
        <w:t xml:space="preserve"> год:</w:t>
      </w:r>
    </w:p>
    <w:tbl>
      <w:tblPr>
        <w:tblW w:w="0" w:type="auto"/>
        <w:tblInd w:w="-180" w:type="dxa"/>
        <w:tblCellMar>
          <w:left w:w="0" w:type="dxa"/>
          <w:right w:w="0" w:type="dxa"/>
        </w:tblCellMar>
        <w:tblLook w:val="0000" w:firstRow="0" w:lastRow="0" w:firstColumn="0" w:lastColumn="0" w:noHBand="0" w:noVBand="0"/>
      </w:tblPr>
      <w:tblGrid>
        <w:gridCol w:w="5273"/>
        <w:gridCol w:w="1985"/>
        <w:gridCol w:w="1356"/>
        <w:gridCol w:w="1372"/>
      </w:tblGrid>
      <w:tr w:rsidR="003166A8" w:rsidRPr="00165922">
        <w:trPr>
          <w:trHeight w:val="615"/>
        </w:trPr>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Наименование программы, подпрограммы</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Целевая статья</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план</w:t>
            </w: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факт</w:t>
            </w:r>
          </w:p>
        </w:tc>
      </w:tr>
      <w:tr w:rsidR="003166A8" w:rsidRPr="00165922">
        <w:trPr>
          <w:trHeight w:val="1262"/>
        </w:trPr>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Муниципальная программа «Развитие местного самоуправления в Белоярском муниципальном образовании Новобурасского муниципального ра</w:t>
            </w:r>
            <w:r w:rsidR="0008573B" w:rsidRPr="00165922">
              <w:rPr>
                <w:rFonts w:ascii="Times New Roman" w:eastAsia="Times New Roman" w:hAnsi="Times New Roman" w:cs="Times New Roman"/>
                <w:color w:val="000000"/>
                <w:sz w:val="24"/>
                <w:szCs w:val="24"/>
              </w:rPr>
              <w:t>йона Саратовской области на 2019</w:t>
            </w:r>
            <w:r w:rsidRPr="00165922">
              <w:rPr>
                <w:rFonts w:ascii="Times New Roman" w:eastAsia="Times New Roman" w:hAnsi="Times New Roman" w:cs="Times New Roman"/>
                <w:color w:val="000000"/>
                <w:sz w:val="24"/>
                <w:szCs w:val="24"/>
              </w:rPr>
              <w:t xml:space="preserve"> год»</w:t>
            </w:r>
          </w:p>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5R00000000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B7C44"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1021103,70</w:t>
            </w: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B7C44"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998858,10</w:t>
            </w:r>
          </w:p>
        </w:tc>
      </w:tr>
      <w:tr w:rsidR="003166A8" w:rsidRPr="00165922">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Сопровождение автоматизированных систем формирования и исполнения бюджетов</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5R00007411</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B7C44"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3300,00</w:t>
            </w: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B7C44"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3300,00</w:t>
            </w:r>
          </w:p>
        </w:tc>
      </w:tr>
      <w:tr w:rsidR="003166A8" w:rsidRPr="00165922">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Оплата членских взносов в Ассоциацию «Совет МО Саратовской области»</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5R 00007412</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B7C44"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2474,12</w:t>
            </w: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B7C44"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2474,12</w:t>
            </w:r>
          </w:p>
        </w:tc>
      </w:tr>
      <w:tr w:rsidR="003166A8" w:rsidRPr="00165922">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Расходы на обеспечение деятельности органов местного самоуправления в части приобретения материальных запасов (канцтоваров, ГСМ, обслуживание оргтехники)</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5R00007416</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B7C44"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449666,88</w:t>
            </w: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B7C44"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427421,28</w:t>
            </w:r>
          </w:p>
        </w:tc>
      </w:tr>
      <w:tr w:rsidR="003166A8" w:rsidRPr="00165922">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Организация проведения диспансеризации муниципальных служащих</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5R00007418</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B7C44"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11253,00</w:t>
            </w: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B7C44"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11253,00</w:t>
            </w:r>
          </w:p>
        </w:tc>
      </w:tr>
      <w:tr w:rsidR="003B7C44" w:rsidRPr="00165922">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B7C44" w:rsidRPr="00165922" w:rsidRDefault="003B7C44" w:rsidP="0008573B">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Расходы по оплате услуг  ОСАГ</w:t>
            </w:r>
            <w:r w:rsidR="0008573B" w:rsidRPr="00165922">
              <w:rPr>
                <w:rFonts w:ascii="Times New Roman" w:eastAsia="Times New Roman" w:hAnsi="Times New Roman" w:cs="Times New Roman"/>
                <w:color w:val="000000"/>
                <w:sz w:val="24"/>
                <w:szCs w:val="24"/>
              </w:rPr>
              <w:t>, осуществления технического осмотра ТС</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B7C44" w:rsidRPr="00165922" w:rsidRDefault="003B7C44" w:rsidP="003166A8">
            <w:pPr>
              <w:autoSpaceDE w:val="0"/>
              <w:autoSpaceDN w:val="0"/>
              <w:adjustRightInd w:val="0"/>
              <w:spacing w:line="240" w:lineRule="auto"/>
              <w:jc w:val="both"/>
              <w:rPr>
                <w:rFonts w:ascii="Times New Roman" w:eastAsia="Times New Roman" w:hAnsi="Times New Roman" w:cs="Times New Roman"/>
                <w:color w:val="000000"/>
                <w:sz w:val="24"/>
                <w:szCs w:val="24"/>
                <w:lang w:val="en-US"/>
              </w:rPr>
            </w:pPr>
            <w:r w:rsidRPr="00165922">
              <w:rPr>
                <w:rFonts w:ascii="Times New Roman" w:eastAsia="Times New Roman" w:hAnsi="Times New Roman" w:cs="Times New Roman"/>
                <w:color w:val="000000"/>
                <w:sz w:val="24"/>
                <w:szCs w:val="24"/>
                <w:lang w:val="en-US"/>
              </w:rPr>
              <w:t>5R00007427</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B7C44" w:rsidRPr="00165922" w:rsidRDefault="0008573B"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10909,70</w:t>
            </w: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B7C44" w:rsidRPr="00165922" w:rsidRDefault="0008573B"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10909,70</w:t>
            </w:r>
          </w:p>
        </w:tc>
      </w:tr>
      <w:tr w:rsidR="0008573B" w:rsidRPr="00165922">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573B" w:rsidRPr="00165922" w:rsidRDefault="0008573B"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Обучение по дополнительной профессиональной образовательной программе в сфере закупок</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573B" w:rsidRPr="00165922" w:rsidRDefault="0008573B"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lang w:val="en-US"/>
              </w:rPr>
              <w:t>5R00007431</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573B" w:rsidRPr="00165922" w:rsidRDefault="0008573B"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4000,00</w:t>
            </w: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573B" w:rsidRPr="00165922" w:rsidRDefault="0008573B"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4000,00</w:t>
            </w:r>
          </w:p>
        </w:tc>
      </w:tr>
      <w:tr w:rsidR="00442DAA" w:rsidRPr="00165922">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42DAA" w:rsidRPr="00165922" w:rsidRDefault="00442DAA"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Развитие материально-технической базы для организации осуществления полномочий органными местного с</w:t>
            </w:r>
            <w:r w:rsidR="0008317B" w:rsidRPr="00165922">
              <w:rPr>
                <w:rFonts w:ascii="Times New Roman" w:eastAsia="Times New Roman" w:hAnsi="Times New Roman" w:cs="Times New Roman"/>
                <w:color w:val="000000"/>
                <w:sz w:val="24"/>
                <w:szCs w:val="24"/>
              </w:rPr>
              <w:t>а</w:t>
            </w:r>
            <w:r w:rsidRPr="00165922">
              <w:rPr>
                <w:rFonts w:ascii="Times New Roman" w:eastAsia="Times New Roman" w:hAnsi="Times New Roman" w:cs="Times New Roman"/>
                <w:color w:val="000000"/>
                <w:sz w:val="24"/>
                <w:szCs w:val="24"/>
              </w:rPr>
              <w:t>моуправления за счет средств местного бюджета</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42DAA" w:rsidRPr="00165922" w:rsidRDefault="00442DAA" w:rsidP="003166A8">
            <w:pPr>
              <w:autoSpaceDE w:val="0"/>
              <w:autoSpaceDN w:val="0"/>
              <w:adjustRightInd w:val="0"/>
              <w:spacing w:line="240" w:lineRule="auto"/>
              <w:jc w:val="both"/>
              <w:rPr>
                <w:rFonts w:ascii="Times New Roman" w:eastAsia="Times New Roman" w:hAnsi="Times New Roman" w:cs="Times New Roman"/>
                <w:color w:val="000000"/>
                <w:sz w:val="24"/>
                <w:szCs w:val="24"/>
                <w:lang w:val="en-US"/>
              </w:rPr>
            </w:pPr>
            <w:r w:rsidRPr="00165922">
              <w:rPr>
                <w:rFonts w:ascii="Times New Roman" w:eastAsia="Times New Roman" w:hAnsi="Times New Roman" w:cs="Times New Roman"/>
                <w:color w:val="000000"/>
                <w:sz w:val="24"/>
                <w:szCs w:val="24"/>
              </w:rPr>
              <w:t>5R000S2600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42DAA" w:rsidRPr="00165922" w:rsidRDefault="00442DAA"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39500,00</w:t>
            </w: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42DAA" w:rsidRPr="00165922" w:rsidRDefault="00442DAA"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39500,00</w:t>
            </w:r>
          </w:p>
        </w:tc>
      </w:tr>
      <w:tr w:rsidR="0008317B" w:rsidRPr="00165922">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317B" w:rsidRPr="00165922" w:rsidRDefault="0008317B" w:rsidP="0008317B">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lastRenderedPageBreak/>
              <w:t xml:space="preserve">Развитие материально-технической базы для организации осуществления полномочий органными местного самоуправления </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317B" w:rsidRPr="00165922" w:rsidRDefault="0008317B"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lang w:val="en-US"/>
              </w:rPr>
              <w:t>5R00072600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317B" w:rsidRPr="00165922" w:rsidRDefault="0008317B"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500000,00</w:t>
            </w: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317B" w:rsidRPr="00165922" w:rsidRDefault="0008317B"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500000,00</w:t>
            </w:r>
          </w:p>
        </w:tc>
      </w:tr>
      <w:tr w:rsidR="003166A8" w:rsidRPr="00165922">
        <w:trPr>
          <w:trHeight w:val="690"/>
        </w:trPr>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Муниципальная про</w:t>
            </w:r>
            <w:r w:rsidR="00A93090" w:rsidRPr="00165922">
              <w:rPr>
                <w:rFonts w:ascii="Times New Roman" w:eastAsia="Times New Roman" w:hAnsi="Times New Roman" w:cs="Times New Roman"/>
                <w:color w:val="000000"/>
                <w:sz w:val="24"/>
                <w:szCs w:val="24"/>
              </w:rPr>
              <w:t>грамма «Доступная среда» на 2019</w:t>
            </w:r>
            <w:r w:rsidRPr="00165922">
              <w:rPr>
                <w:rFonts w:ascii="Times New Roman" w:eastAsia="Times New Roman" w:hAnsi="Times New Roman" w:cs="Times New Roman"/>
                <w:color w:val="000000"/>
                <w:sz w:val="24"/>
                <w:szCs w:val="24"/>
              </w:rPr>
              <w:t xml:space="preserve"> год в Белоярском МО</w:t>
            </w:r>
          </w:p>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5D00100000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49364A"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20000,00</w:t>
            </w: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49364A"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20000,00</w:t>
            </w:r>
          </w:p>
        </w:tc>
      </w:tr>
      <w:tr w:rsidR="0049364A" w:rsidRPr="00165922">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9364A" w:rsidRPr="00165922" w:rsidRDefault="0049364A"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Организация проведения ежегодных праздничных мероприятий в рамках международного дня пожилых людей</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9364A" w:rsidRPr="00165922" w:rsidRDefault="0049364A"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lang w:val="en-US"/>
              </w:rPr>
              <w:t>5D</w:t>
            </w:r>
            <w:r w:rsidRPr="00165922">
              <w:rPr>
                <w:rFonts w:ascii="Times New Roman" w:eastAsia="Times New Roman" w:hAnsi="Times New Roman" w:cs="Times New Roman"/>
                <w:color w:val="000000"/>
                <w:sz w:val="24"/>
                <w:szCs w:val="24"/>
              </w:rPr>
              <w:t>00105913</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9364A" w:rsidRPr="00165922" w:rsidRDefault="0049364A"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20000,00</w:t>
            </w:r>
          </w:p>
          <w:p w:rsidR="0049364A" w:rsidRPr="00165922" w:rsidRDefault="0049364A"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9364A" w:rsidRPr="00165922" w:rsidRDefault="0049364A"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20000,00</w:t>
            </w:r>
          </w:p>
        </w:tc>
      </w:tr>
      <w:tr w:rsidR="003166A8" w:rsidRPr="00165922">
        <w:trPr>
          <w:trHeight w:val="1647"/>
        </w:trPr>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Муниципальная программа "Благоустройство территории Белоярского муниципального образования Новобурасского муниципального ра</w:t>
            </w:r>
            <w:r w:rsidR="00C10490" w:rsidRPr="00165922">
              <w:rPr>
                <w:rFonts w:ascii="Times New Roman" w:eastAsia="Times New Roman" w:hAnsi="Times New Roman" w:cs="Times New Roman"/>
                <w:color w:val="000000"/>
                <w:sz w:val="24"/>
                <w:szCs w:val="24"/>
              </w:rPr>
              <w:t>йона Саратовской области на 2019</w:t>
            </w:r>
            <w:r w:rsidRPr="00165922">
              <w:rPr>
                <w:rFonts w:ascii="Times New Roman" w:eastAsia="Times New Roman" w:hAnsi="Times New Roman" w:cs="Times New Roman"/>
                <w:color w:val="000000"/>
                <w:sz w:val="24"/>
                <w:szCs w:val="24"/>
              </w:rPr>
              <w:t xml:space="preserve"> год"</w:t>
            </w:r>
          </w:p>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5В00000000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49364A"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1013964,85</w:t>
            </w: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957D9F" w:rsidP="003166A8">
            <w:pPr>
              <w:autoSpaceDE w:val="0"/>
              <w:autoSpaceDN w:val="0"/>
              <w:adjustRightInd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1000471,85</w:t>
            </w:r>
          </w:p>
        </w:tc>
      </w:tr>
      <w:tr w:rsidR="003166A8" w:rsidRPr="00165922">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Вывоз мусора и ТБО с территории населенных пунктов, входящих в состав муниципального образования на полигон. Оплата труда рабочих по благоустройству. Приобретение ГСМ и запасных частей. Приобретение и установка урн, скамеек, малых архитектурных форм. Приобретение хозяйственных товаров (мешки для мусора, перчатки, ведра, кисти, известь, лопаты и др.)</w:t>
            </w:r>
          </w:p>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5В00007211</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49364A"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272700,00</w:t>
            </w: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81329B"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259207,00</w:t>
            </w:r>
          </w:p>
        </w:tc>
      </w:tr>
      <w:tr w:rsidR="003166A8" w:rsidRPr="00165922">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Содержание уличного освещения. Установка и приобретение энергосберегающих ламп. Выполнение договорных обязательств по оплате счетов за уличное освещение.</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5В00007212</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49364A"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341264,85</w:t>
            </w: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49364A"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34126</w:t>
            </w:r>
            <w:r w:rsidR="00957D9F">
              <w:rPr>
                <w:rFonts w:ascii="Times New Roman" w:eastAsia="Times New Roman" w:hAnsi="Times New Roman" w:cs="Times New Roman"/>
                <w:color w:val="000000"/>
                <w:sz w:val="24"/>
                <w:szCs w:val="24"/>
              </w:rPr>
              <w:t>4</w:t>
            </w:r>
            <w:r w:rsidRPr="00165922">
              <w:rPr>
                <w:rFonts w:ascii="Times New Roman" w:eastAsia="Times New Roman" w:hAnsi="Times New Roman" w:cs="Times New Roman"/>
                <w:color w:val="000000"/>
                <w:sz w:val="24"/>
                <w:szCs w:val="24"/>
              </w:rPr>
              <w:t>,85</w:t>
            </w:r>
          </w:p>
        </w:tc>
      </w:tr>
      <w:tr w:rsidR="0049364A" w:rsidRPr="00165922">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9364A" w:rsidRPr="00165922" w:rsidRDefault="0049364A"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 xml:space="preserve">Реализация проектов развития муниципальных образований </w:t>
            </w:r>
            <w:proofErr w:type="gramStart"/>
            <w:r w:rsidRPr="00165922">
              <w:rPr>
                <w:rFonts w:ascii="Times New Roman" w:eastAsia="Times New Roman" w:hAnsi="Times New Roman" w:cs="Times New Roman"/>
                <w:color w:val="000000"/>
                <w:sz w:val="24"/>
                <w:szCs w:val="24"/>
              </w:rPr>
              <w:t>области,основанных</w:t>
            </w:r>
            <w:proofErr w:type="gramEnd"/>
            <w:r w:rsidRPr="00165922">
              <w:rPr>
                <w:rFonts w:ascii="Times New Roman" w:eastAsia="Times New Roman" w:hAnsi="Times New Roman" w:cs="Times New Roman"/>
                <w:color w:val="000000"/>
                <w:sz w:val="24"/>
                <w:szCs w:val="24"/>
              </w:rPr>
              <w:t xml:space="preserve"> а местных инициативах,за счет средств местного бюджета(за исключением </w:t>
            </w:r>
            <w:proofErr w:type="spellStart"/>
            <w:r w:rsidRPr="00165922">
              <w:rPr>
                <w:rFonts w:ascii="Times New Roman" w:eastAsia="Times New Roman" w:hAnsi="Times New Roman" w:cs="Times New Roman"/>
                <w:color w:val="000000"/>
                <w:sz w:val="24"/>
                <w:szCs w:val="24"/>
              </w:rPr>
              <w:t>безвоздмездных</w:t>
            </w:r>
            <w:proofErr w:type="spellEnd"/>
            <w:r w:rsidRPr="00165922">
              <w:rPr>
                <w:rFonts w:ascii="Times New Roman" w:eastAsia="Times New Roman" w:hAnsi="Times New Roman" w:cs="Times New Roman"/>
                <w:color w:val="000000"/>
                <w:sz w:val="24"/>
                <w:szCs w:val="24"/>
              </w:rPr>
              <w:t xml:space="preserve"> поступлений добровольных </w:t>
            </w:r>
            <w:proofErr w:type="spellStart"/>
            <w:r w:rsidRPr="00165922">
              <w:rPr>
                <w:rFonts w:ascii="Times New Roman" w:eastAsia="Times New Roman" w:hAnsi="Times New Roman" w:cs="Times New Roman"/>
                <w:color w:val="000000"/>
                <w:sz w:val="24"/>
                <w:szCs w:val="24"/>
              </w:rPr>
              <w:t>взносов,пожертвований</w:t>
            </w:r>
            <w:proofErr w:type="spellEnd"/>
            <w:r w:rsidRPr="00165922">
              <w:rPr>
                <w:rFonts w:ascii="Times New Roman" w:eastAsia="Times New Roman" w:hAnsi="Times New Roman" w:cs="Times New Roman"/>
                <w:color w:val="000000"/>
                <w:sz w:val="24"/>
                <w:szCs w:val="24"/>
              </w:rPr>
              <w:t xml:space="preserve"> от физических и юридических лиц</w:t>
            </w:r>
            <w:r w:rsidR="009F2032" w:rsidRPr="00165922">
              <w:rPr>
                <w:rFonts w:ascii="Times New Roman" w:eastAsia="Times New Roman" w:hAnsi="Times New Roman" w:cs="Times New Roman"/>
                <w:color w:val="000000"/>
                <w:sz w:val="24"/>
                <w:szCs w:val="24"/>
              </w:rPr>
              <w:t xml:space="preserve"> )</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9364A" w:rsidRPr="00165922" w:rsidRDefault="0049364A"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5В000S2110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9364A" w:rsidRPr="00165922" w:rsidRDefault="00957D9F"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40000</w:t>
            </w:r>
            <w:r w:rsidR="0049364A" w:rsidRPr="00165922">
              <w:rPr>
                <w:rFonts w:ascii="Times New Roman" w:eastAsia="Times New Roman" w:hAnsi="Times New Roman" w:cs="Times New Roman"/>
                <w:color w:val="000000"/>
                <w:sz w:val="24"/>
                <w:szCs w:val="24"/>
              </w:rPr>
              <w:t>,00</w:t>
            </w: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9364A" w:rsidRPr="00165922" w:rsidRDefault="0049364A"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40000,00</w:t>
            </w:r>
          </w:p>
        </w:tc>
      </w:tr>
      <w:tr w:rsidR="0049364A" w:rsidRPr="00165922">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9364A" w:rsidRPr="00165922" w:rsidRDefault="009F2032"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 xml:space="preserve">Реализация проектов развития муниципальных образований </w:t>
            </w:r>
            <w:proofErr w:type="gramStart"/>
            <w:r w:rsidRPr="00165922">
              <w:rPr>
                <w:rFonts w:ascii="Times New Roman" w:eastAsia="Times New Roman" w:hAnsi="Times New Roman" w:cs="Times New Roman"/>
                <w:color w:val="000000"/>
                <w:sz w:val="24"/>
                <w:szCs w:val="24"/>
              </w:rPr>
              <w:t>области ,основанных</w:t>
            </w:r>
            <w:proofErr w:type="gramEnd"/>
            <w:r w:rsidRPr="00165922">
              <w:rPr>
                <w:rFonts w:ascii="Times New Roman" w:eastAsia="Times New Roman" w:hAnsi="Times New Roman" w:cs="Times New Roman"/>
                <w:color w:val="000000"/>
                <w:sz w:val="24"/>
                <w:szCs w:val="24"/>
              </w:rPr>
              <w:t xml:space="preserve"> на местных инициативах ,за счет средств местного бюджета(за исключением </w:t>
            </w:r>
            <w:proofErr w:type="spellStart"/>
            <w:r w:rsidRPr="00165922">
              <w:rPr>
                <w:rFonts w:ascii="Times New Roman" w:eastAsia="Times New Roman" w:hAnsi="Times New Roman" w:cs="Times New Roman"/>
                <w:color w:val="000000"/>
                <w:sz w:val="24"/>
                <w:szCs w:val="24"/>
              </w:rPr>
              <w:t>безвоздмездных</w:t>
            </w:r>
            <w:proofErr w:type="spellEnd"/>
            <w:r w:rsidRPr="00165922">
              <w:rPr>
                <w:rFonts w:ascii="Times New Roman" w:eastAsia="Times New Roman" w:hAnsi="Times New Roman" w:cs="Times New Roman"/>
                <w:color w:val="000000"/>
                <w:sz w:val="24"/>
                <w:szCs w:val="24"/>
              </w:rPr>
              <w:t xml:space="preserve"> поступлений добровольных взносов ,пожертвований от физических  лиц )</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9364A" w:rsidRPr="00165922" w:rsidRDefault="009F2032" w:rsidP="003166A8">
            <w:pPr>
              <w:autoSpaceDE w:val="0"/>
              <w:autoSpaceDN w:val="0"/>
              <w:adjustRightInd w:val="0"/>
              <w:spacing w:line="240" w:lineRule="auto"/>
              <w:jc w:val="both"/>
              <w:rPr>
                <w:rFonts w:ascii="Times New Roman" w:eastAsia="Times New Roman" w:hAnsi="Times New Roman" w:cs="Times New Roman"/>
                <w:color w:val="000000"/>
                <w:sz w:val="24"/>
                <w:szCs w:val="24"/>
                <w:lang w:val="en-US"/>
              </w:rPr>
            </w:pPr>
            <w:r w:rsidRPr="00165922">
              <w:rPr>
                <w:rFonts w:ascii="Times New Roman" w:eastAsia="Times New Roman" w:hAnsi="Times New Roman" w:cs="Times New Roman"/>
                <w:color w:val="000000"/>
                <w:sz w:val="24"/>
                <w:szCs w:val="24"/>
              </w:rPr>
              <w:t>5В000S2120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9364A" w:rsidRPr="00165922" w:rsidRDefault="009F2032"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12000,00</w:t>
            </w: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9364A" w:rsidRPr="00165922" w:rsidRDefault="009F2032"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12000,00</w:t>
            </w:r>
          </w:p>
        </w:tc>
      </w:tr>
      <w:tr w:rsidR="0049364A" w:rsidRPr="00165922">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9364A" w:rsidRPr="00165922" w:rsidRDefault="009F2032"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lastRenderedPageBreak/>
              <w:t xml:space="preserve">Реализация проектов развития муниципальных образований </w:t>
            </w:r>
            <w:proofErr w:type="gramStart"/>
            <w:r w:rsidRPr="00165922">
              <w:rPr>
                <w:rFonts w:ascii="Times New Roman" w:eastAsia="Times New Roman" w:hAnsi="Times New Roman" w:cs="Times New Roman"/>
                <w:color w:val="000000"/>
                <w:sz w:val="24"/>
                <w:szCs w:val="24"/>
              </w:rPr>
              <w:t>области ,основанных</w:t>
            </w:r>
            <w:proofErr w:type="gramEnd"/>
            <w:r w:rsidRPr="00165922">
              <w:rPr>
                <w:rFonts w:ascii="Times New Roman" w:eastAsia="Times New Roman" w:hAnsi="Times New Roman" w:cs="Times New Roman"/>
                <w:color w:val="000000"/>
                <w:sz w:val="24"/>
                <w:szCs w:val="24"/>
              </w:rPr>
              <w:t xml:space="preserve"> на местных инициативах ,за счет средств местного бюджета(за исключением </w:t>
            </w:r>
            <w:proofErr w:type="spellStart"/>
            <w:r w:rsidRPr="00165922">
              <w:rPr>
                <w:rFonts w:ascii="Times New Roman" w:eastAsia="Times New Roman" w:hAnsi="Times New Roman" w:cs="Times New Roman"/>
                <w:color w:val="000000"/>
                <w:sz w:val="24"/>
                <w:szCs w:val="24"/>
              </w:rPr>
              <w:t>безвоздмездных</w:t>
            </w:r>
            <w:proofErr w:type="spellEnd"/>
            <w:r w:rsidRPr="00165922">
              <w:rPr>
                <w:rFonts w:ascii="Times New Roman" w:eastAsia="Times New Roman" w:hAnsi="Times New Roman" w:cs="Times New Roman"/>
                <w:color w:val="000000"/>
                <w:sz w:val="24"/>
                <w:szCs w:val="24"/>
              </w:rPr>
              <w:t xml:space="preserve"> поступлений добровольных взносов ,пожертвований от юридических лиц )</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9364A" w:rsidRPr="00165922" w:rsidRDefault="009F2032"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5В000S2130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9364A" w:rsidRPr="00165922" w:rsidRDefault="009F2032"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20000,00</w:t>
            </w: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9364A" w:rsidRPr="00165922" w:rsidRDefault="009F2032"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20000,00</w:t>
            </w:r>
          </w:p>
        </w:tc>
      </w:tr>
      <w:tr w:rsidR="0049364A" w:rsidRPr="00165922">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9364A" w:rsidRPr="00165922" w:rsidRDefault="009F2032" w:rsidP="009F2032">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 xml:space="preserve">Реализация проектов развития муниципальных образований </w:t>
            </w:r>
            <w:proofErr w:type="gramStart"/>
            <w:r w:rsidRPr="00165922">
              <w:rPr>
                <w:rFonts w:ascii="Times New Roman" w:eastAsia="Times New Roman" w:hAnsi="Times New Roman" w:cs="Times New Roman"/>
                <w:color w:val="000000"/>
                <w:sz w:val="24"/>
                <w:szCs w:val="24"/>
              </w:rPr>
              <w:t>области ,основанных</w:t>
            </w:r>
            <w:proofErr w:type="gramEnd"/>
            <w:r w:rsidRPr="00165922">
              <w:rPr>
                <w:rFonts w:ascii="Times New Roman" w:eastAsia="Times New Roman" w:hAnsi="Times New Roman" w:cs="Times New Roman"/>
                <w:color w:val="000000"/>
                <w:sz w:val="24"/>
                <w:szCs w:val="24"/>
              </w:rPr>
              <w:t xml:space="preserve"> на местных инициативах </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9364A" w:rsidRPr="00165922" w:rsidRDefault="009F2032"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5В00072100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9364A" w:rsidRPr="00165922" w:rsidRDefault="009F2032"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328000,00</w:t>
            </w: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9364A" w:rsidRPr="00165922" w:rsidRDefault="009F2032"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328000,00</w:t>
            </w:r>
          </w:p>
        </w:tc>
      </w:tr>
      <w:tr w:rsidR="003166A8" w:rsidRPr="00165922">
        <w:trPr>
          <w:trHeight w:val="1425"/>
        </w:trPr>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xml:space="preserve">Муниципальная программа «Экологическое оздоровление Белоярского муниципального образования Новобурасского муниципального района Саратовской области </w:t>
            </w:r>
            <w:r w:rsidR="009F2032" w:rsidRPr="00165922">
              <w:rPr>
                <w:rFonts w:ascii="Times New Roman" w:eastAsia="Times New Roman" w:hAnsi="Times New Roman" w:cs="Times New Roman"/>
                <w:color w:val="000000"/>
                <w:sz w:val="24"/>
                <w:szCs w:val="24"/>
              </w:rPr>
              <w:t>на 2019</w:t>
            </w:r>
            <w:r w:rsidRPr="00165922">
              <w:rPr>
                <w:rFonts w:ascii="Times New Roman" w:eastAsia="Times New Roman" w:hAnsi="Times New Roman" w:cs="Times New Roman"/>
                <w:color w:val="000000"/>
                <w:sz w:val="24"/>
                <w:szCs w:val="24"/>
              </w:rPr>
              <w:t xml:space="preserve"> год»</w:t>
            </w:r>
          </w:p>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5К00000000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9F2032"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4800,00</w:t>
            </w: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9F2032"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4800,00</w:t>
            </w:r>
          </w:p>
        </w:tc>
      </w:tr>
      <w:tr w:rsidR="003166A8" w:rsidRPr="00165922">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Мероприятия по барьерной (сплошной) дератизации в целях профилактики геморрагической лихорадки (ГЛПС) на территории МО</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5К00007513</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9F2032"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4800,00</w:t>
            </w: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9F2032"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4800,00</w:t>
            </w:r>
          </w:p>
        </w:tc>
      </w:tr>
      <w:tr w:rsidR="003166A8" w:rsidRPr="00165922">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Муниципальная программа «Обеспечение первичных мер пожарной безопасности на территории Белоярского  муниципального образования Новобурасского муниципального ра</w:t>
            </w:r>
            <w:r w:rsidR="00C10490" w:rsidRPr="00165922">
              <w:rPr>
                <w:rFonts w:ascii="Times New Roman" w:eastAsia="Times New Roman" w:hAnsi="Times New Roman" w:cs="Times New Roman"/>
                <w:color w:val="000000"/>
                <w:sz w:val="24"/>
                <w:szCs w:val="24"/>
              </w:rPr>
              <w:t>йона Саратовской области на 2019</w:t>
            </w:r>
            <w:r w:rsidRPr="00165922">
              <w:rPr>
                <w:rFonts w:ascii="Times New Roman" w:eastAsia="Times New Roman" w:hAnsi="Times New Roman" w:cs="Times New Roman"/>
                <w:color w:val="000000"/>
                <w:sz w:val="24"/>
                <w:szCs w:val="24"/>
              </w:rPr>
              <w:t xml:space="preserve"> год»</w:t>
            </w:r>
          </w:p>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5П00000000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974137"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64231,00</w:t>
            </w: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974137"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64231,00</w:t>
            </w:r>
          </w:p>
        </w:tc>
      </w:tr>
      <w:tr w:rsidR="003166A8" w:rsidRPr="00165922">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Приобретение специализированного оборудования и материалов для пожаротушения</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5П00007111</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974137"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13526,00</w:t>
            </w: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974137"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13526,00</w:t>
            </w:r>
          </w:p>
        </w:tc>
      </w:tr>
      <w:tr w:rsidR="00974137" w:rsidRPr="00165922">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74137" w:rsidRPr="00165922" w:rsidRDefault="00974137"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 xml:space="preserve">Оборудование подъездов с </w:t>
            </w:r>
            <w:proofErr w:type="gramStart"/>
            <w:r w:rsidRPr="00165922">
              <w:rPr>
                <w:rFonts w:ascii="Times New Roman" w:eastAsia="Times New Roman" w:hAnsi="Times New Roman" w:cs="Times New Roman"/>
                <w:color w:val="000000"/>
                <w:sz w:val="24"/>
                <w:szCs w:val="24"/>
              </w:rPr>
              <w:t>площадками(</w:t>
            </w:r>
            <w:proofErr w:type="gramEnd"/>
            <w:r w:rsidRPr="00165922">
              <w:rPr>
                <w:rFonts w:ascii="Times New Roman" w:eastAsia="Times New Roman" w:hAnsi="Times New Roman" w:cs="Times New Roman"/>
                <w:color w:val="000000"/>
                <w:sz w:val="24"/>
                <w:szCs w:val="24"/>
              </w:rPr>
              <w:t>пирсами с твердым покрытием)для установки пожарных автомобилей и  забора воды в любое время года, обеспечение соответствующими знаками. Приобретение пожарного инвентаря</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74137" w:rsidRPr="00165922" w:rsidRDefault="00974137"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5П00007112</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74137" w:rsidRPr="00165922" w:rsidRDefault="00974137"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20725,00</w:t>
            </w: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74137" w:rsidRPr="00165922" w:rsidRDefault="00974137"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20725,00</w:t>
            </w:r>
          </w:p>
        </w:tc>
      </w:tr>
      <w:tr w:rsidR="00974137" w:rsidRPr="00165922">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74137" w:rsidRPr="00165922" w:rsidRDefault="00C90C66"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Оборудования водона</w:t>
            </w:r>
            <w:r w:rsidR="00974137" w:rsidRPr="00165922">
              <w:rPr>
                <w:rFonts w:ascii="Times New Roman" w:eastAsia="Times New Roman" w:hAnsi="Times New Roman" w:cs="Times New Roman"/>
                <w:color w:val="000000"/>
                <w:sz w:val="24"/>
                <w:szCs w:val="24"/>
              </w:rPr>
              <w:t>порных башен приспособлением для отбора воды</w:t>
            </w:r>
            <w:r w:rsidRPr="00165922">
              <w:rPr>
                <w:rFonts w:ascii="Times New Roman" w:eastAsia="Times New Roman" w:hAnsi="Times New Roman" w:cs="Times New Roman"/>
                <w:color w:val="000000"/>
                <w:sz w:val="24"/>
                <w:szCs w:val="24"/>
              </w:rPr>
              <w:t xml:space="preserve"> пожарной техникой в любое время года, обеспечение соответствующими знаками</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74137" w:rsidRPr="00165922" w:rsidRDefault="00974137"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5П00007115</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74137" w:rsidRPr="00165922" w:rsidRDefault="00C90C66"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10000,00</w:t>
            </w: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74137" w:rsidRPr="00165922" w:rsidRDefault="00C90C66"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10000,00</w:t>
            </w:r>
          </w:p>
        </w:tc>
      </w:tr>
      <w:tr w:rsidR="00C90C66" w:rsidRPr="00165922">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90C66" w:rsidRPr="00165922" w:rsidRDefault="00C90C66"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Укрепление материально технической базы</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90C66" w:rsidRPr="00165922" w:rsidRDefault="00C90C66"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5П00005212</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90C66" w:rsidRPr="00165922" w:rsidRDefault="00C90C66"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12980,00</w:t>
            </w: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90C66" w:rsidRPr="00165922" w:rsidRDefault="00C90C66" w:rsidP="003166A8">
            <w:pPr>
              <w:autoSpaceDE w:val="0"/>
              <w:autoSpaceDN w:val="0"/>
              <w:adjustRightInd w:val="0"/>
              <w:spacing w:line="240"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12980,00</w:t>
            </w:r>
          </w:p>
        </w:tc>
      </w:tr>
      <w:tr w:rsidR="003166A8" w:rsidRPr="00165922">
        <w:trPr>
          <w:trHeight w:val="1246"/>
        </w:trPr>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lastRenderedPageBreak/>
              <w:t>Муниципальная программа "Комфортная среда в Белоярском муниципальном образовании" на 2018-2022 годы</w:t>
            </w:r>
          </w:p>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5С00000000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C90C66"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25000,00</w:t>
            </w: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C90C66"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25000,00</w:t>
            </w:r>
          </w:p>
        </w:tc>
      </w:tr>
      <w:tr w:rsidR="003166A8" w:rsidRPr="00165922">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Содержание памятников</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5С00007217</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C90C66"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25000,00</w:t>
            </w: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C90C66"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25000,00</w:t>
            </w:r>
          </w:p>
        </w:tc>
      </w:tr>
      <w:tr w:rsidR="003166A8" w:rsidRPr="00165922">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xml:space="preserve">Муниципальная программа " Реализация мероприятий по повышению уровня оплаты труда некоторых категорий работников   органов местного самоуправления Белоярского муниципального образования Новобурасского </w:t>
            </w:r>
            <w:r w:rsidR="00C10490" w:rsidRPr="00165922">
              <w:rPr>
                <w:rFonts w:ascii="Times New Roman" w:eastAsia="Times New Roman" w:hAnsi="Times New Roman" w:cs="Times New Roman"/>
                <w:color w:val="000000"/>
                <w:sz w:val="24"/>
                <w:szCs w:val="24"/>
              </w:rPr>
              <w:t>муниципального района"  </w:t>
            </w:r>
            <w:r w:rsidR="00C10490" w:rsidRPr="00165922">
              <w:rPr>
                <w:rFonts w:ascii="Times New Roman" w:eastAsia="Times New Roman" w:hAnsi="Times New Roman" w:cs="Times New Roman"/>
                <w:color w:val="000000"/>
                <w:sz w:val="24"/>
                <w:szCs w:val="24"/>
              </w:rPr>
              <w:br/>
              <w:t>на 2019</w:t>
            </w:r>
            <w:r w:rsidRPr="00165922">
              <w:rPr>
                <w:rFonts w:ascii="Times New Roman" w:eastAsia="Times New Roman" w:hAnsi="Times New Roman" w:cs="Times New Roman"/>
                <w:color w:val="000000"/>
                <w:sz w:val="24"/>
                <w:szCs w:val="24"/>
              </w:rPr>
              <w:t xml:space="preserve"> год</w:t>
            </w:r>
          </w:p>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5Д00000000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F172EE"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279000,00</w:t>
            </w: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F172EE"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279000,00</w:t>
            </w:r>
          </w:p>
        </w:tc>
      </w:tr>
      <w:tr w:rsidR="003166A8" w:rsidRPr="00165922">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Обеспечение повышения труда некоторых категорий работников муниципальных учреждений</w:t>
            </w:r>
          </w:p>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5Д00072300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F172EE"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251100,00</w:t>
            </w: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F172EE"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251100,00</w:t>
            </w:r>
          </w:p>
        </w:tc>
      </w:tr>
      <w:tr w:rsidR="003166A8" w:rsidRPr="00165922">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Обеспечение повышения оплаты труда некоторых категорий работников муниципальных учреждений за счет средств местного бюджета</w:t>
            </w:r>
          </w:p>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5Д000S2300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F172EE"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27900,00</w:t>
            </w: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F172EE"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27900,00</w:t>
            </w:r>
          </w:p>
        </w:tc>
      </w:tr>
      <w:tr w:rsidR="003166A8" w:rsidRPr="00165922">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Муниципальная программа «Обеспечение населения Белоярского муниципального образования Новобурасского муниципального района Саратовск</w:t>
            </w:r>
            <w:r w:rsidR="00C10490" w:rsidRPr="00165922">
              <w:rPr>
                <w:rFonts w:ascii="Times New Roman" w:eastAsia="Times New Roman" w:hAnsi="Times New Roman" w:cs="Times New Roman"/>
                <w:color w:val="000000"/>
                <w:sz w:val="24"/>
                <w:szCs w:val="24"/>
              </w:rPr>
              <w:t>ой области питьевой водой в 2019</w:t>
            </w:r>
            <w:r w:rsidRPr="00165922">
              <w:rPr>
                <w:rFonts w:ascii="Times New Roman" w:eastAsia="Times New Roman" w:hAnsi="Times New Roman" w:cs="Times New Roman"/>
                <w:color w:val="000000"/>
                <w:sz w:val="24"/>
                <w:szCs w:val="24"/>
              </w:rPr>
              <w:t xml:space="preserve"> году»</w:t>
            </w:r>
          </w:p>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5W00000000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2B37D1"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103986,00</w:t>
            </w: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2B37D1"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103986,00</w:t>
            </w:r>
          </w:p>
        </w:tc>
      </w:tr>
      <w:tr w:rsidR="003166A8" w:rsidRPr="00165922">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Оформление водопровода, составление технической (проектно-сметной) документации</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5W00008014</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2B37D1"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24500,00</w:t>
            </w: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2B37D1"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24500,00</w:t>
            </w:r>
          </w:p>
        </w:tc>
      </w:tr>
      <w:tr w:rsidR="003166A8" w:rsidRPr="00165922">
        <w:tc>
          <w:tcPr>
            <w:tcW w:w="5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Обучение охране труда руководителей организации и членов комиссии по охране труда</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5W00008011</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2B37D1"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79486,00</w:t>
            </w:r>
          </w:p>
        </w:tc>
        <w:tc>
          <w:tcPr>
            <w:tcW w:w="13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2B37D1" w:rsidP="003166A8">
            <w:pPr>
              <w:autoSpaceDE w:val="0"/>
              <w:autoSpaceDN w:val="0"/>
              <w:adjustRightInd w:val="0"/>
              <w:spacing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79486,00</w:t>
            </w:r>
          </w:p>
        </w:tc>
      </w:tr>
    </w:tbl>
    <w:p w:rsidR="003827FE" w:rsidRDefault="003827FE" w:rsidP="003166A8">
      <w:pPr>
        <w:autoSpaceDE w:val="0"/>
        <w:autoSpaceDN w:val="0"/>
        <w:adjustRightInd w:val="0"/>
        <w:spacing w:before="240" w:after="240" w:line="240" w:lineRule="auto"/>
        <w:jc w:val="both"/>
        <w:rPr>
          <w:rFonts w:ascii="Times New Roman" w:eastAsia="Times New Roman" w:hAnsi="Times New Roman" w:cs="Times New Roman"/>
          <w:b/>
          <w:bCs/>
          <w:color w:val="000000"/>
          <w:sz w:val="24"/>
          <w:szCs w:val="24"/>
        </w:rPr>
      </w:pPr>
    </w:p>
    <w:p w:rsidR="003827FE" w:rsidRDefault="003827FE" w:rsidP="003166A8">
      <w:pPr>
        <w:autoSpaceDE w:val="0"/>
        <w:autoSpaceDN w:val="0"/>
        <w:adjustRightInd w:val="0"/>
        <w:spacing w:before="240" w:after="240" w:line="240" w:lineRule="auto"/>
        <w:jc w:val="both"/>
        <w:rPr>
          <w:rFonts w:ascii="Times New Roman" w:eastAsia="Times New Roman" w:hAnsi="Times New Roman" w:cs="Times New Roman"/>
          <w:b/>
          <w:bCs/>
          <w:color w:val="000000"/>
          <w:sz w:val="24"/>
          <w:szCs w:val="24"/>
        </w:rPr>
      </w:pPr>
    </w:p>
    <w:p w:rsidR="003827FE" w:rsidRDefault="003827FE" w:rsidP="003166A8">
      <w:pPr>
        <w:autoSpaceDE w:val="0"/>
        <w:autoSpaceDN w:val="0"/>
        <w:adjustRightInd w:val="0"/>
        <w:spacing w:before="240" w:after="240" w:line="240" w:lineRule="auto"/>
        <w:jc w:val="both"/>
        <w:rPr>
          <w:rFonts w:ascii="Times New Roman" w:eastAsia="Times New Roman" w:hAnsi="Times New Roman" w:cs="Times New Roman"/>
          <w:b/>
          <w:bCs/>
          <w:color w:val="000000"/>
          <w:sz w:val="24"/>
          <w:szCs w:val="24"/>
        </w:rPr>
      </w:pPr>
    </w:p>
    <w:p w:rsidR="003827FE" w:rsidRDefault="003827FE" w:rsidP="003166A8">
      <w:pPr>
        <w:autoSpaceDE w:val="0"/>
        <w:autoSpaceDN w:val="0"/>
        <w:adjustRightInd w:val="0"/>
        <w:spacing w:before="240" w:after="240" w:line="240" w:lineRule="auto"/>
        <w:jc w:val="both"/>
        <w:rPr>
          <w:rFonts w:ascii="Times New Roman" w:eastAsia="Times New Roman" w:hAnsi="Times New Roman" w:cs="Times New Roman"/>
          <w:b/>
          <w:bCs/>
          <w:color w:val="000000"/>
          <w:sz w:val="24"/>
          <w:szCs w:val="24"/>
        </w:rPr>
      </w:pPr>
    </w:p>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lastRenderedPageBreak/>
        <w:t>Расшифровка раздела 1000 «Социальная политика»</w:t>
      </w:r>
      <w:bookmarkStart w:id="0" w:name="_GoBack"/>
      <w:bookmarkEnd w:id="0"/>
    </w:p>
    <w:tbl>
      <w:tblPr>
        <w:tblW w:w="0" w:type="auto"/>
        <w:tblCellMar>
          <w:left w:w="0" w:type="dxa"/>
          <w:right w:w="0" w:type="dxa"/>
        </w:tblCellMar>
        <w:tblLook w:val="0000" w:firstRow="0" w:lastRow="0" w:firstColumn="0" w:lastColumn="0" w:noHBand="0" w:noVBand="0"/>
      </w:tblPr>
      <w:tblGrid>
        <w:gridCol w:w="2894"/>
        <w:gridCol w:w="1251"/>
        <w:gridCol w:w="1416"/>
        <w:gridCol w:w="2235"/>
        <w:gridCol w:w="2109"/>
      </w:tblGrid>
      <w:tr w:rsidR="003166A8" w:rsidRPr="00165922">
        <w:trPr>
          <w:trHeight w:val="480"/>
        </w:trPr>
        <w:tc>
          <w:tcPr>
            <w:tcW w:w="2943"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Наименование показателя</w:t>
            </w:r>
          </w:p>
        </w:tc>
        <w:tc>
          <w:tcPr>
            <w:tcW w:w="2552"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Код расхода по бюджетной классификации</w:t>
            </w:r>
          </w:p>
        </w:tc>
        <w:tc>
          <w:tcPr>
            <w:tcW w:w="2268"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Утверждено бюджетных назначений</w:t>
            </w:r>
          </w:p>
        </w:tc>
        <w:tc>
          <w:tcPr>
            <w:tcW w:w="2143"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Исполнено</w:t>
            </w:r>
          </w:p>
        </w:tc>
      </w:tr>
      <w:tr w:rsidR="003166A8" w:rsidRPr="00165922">
        <w:trPr>
          <w:trHeight w:val="418"/>
        </w:trPr>
        <w:tc>
          <w:tcPr>
            <w:tcW w:w="2943" w:type="dxa"/>
            <w:vMerge/>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ФКР</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КЦСР</w:t>
            </w:r>
          </w:p>
        </w:tc>
        <w:tc>
          <w:tcPr>
            <w:tcW w:w="2268" w:type="dxa"/>
            <w:vMerge/>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p>
        </w:tc>
        <w:tc>
          <w:tcPr>
            <w:tcW w:w="2143" w:type="dxa"/>
            <w:vMerge/>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p>
        </w:tc>
      </w:tr>
      <w:tr w:rsidR="003166A8" w:rsidRPr="00165922">
        <w:trPr>
          <w:trHeight w:val="347"/>
        </w:trPr>
        <w:tc>
          <w:tcPr>
            <w:tcW w:w="29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Социальная политика</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1000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22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192000,00</w:t>
            </w:r>
          </w:p>
        </w:tc>
        <w:tc>
          <w:tcPr>
            <w:tcW w:w="21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192000,00</w:t>
            </w:r>
          </w:p>
        </w:tc>
      </w:tr>
      <w:tr w:rsidR="003166A8" w:rsidRPr="00165922">
        <w:tc>
          <w:tcPr>
            <w:tcW w:w="29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Доплаты к пенсиям муниципальных служащих</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1001</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9810001001</w:t>
            </w:r>
          </w:p>
        </w:tc>
        <w:tc>
          <w:tcPr>
            <w:tcW w:w="22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192000,00</w:t>
            </w:r>
          </w:p>
        </w:tc>
        <w:tc>
          <w:tcPr>
            <w:tcW w:w="21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192000,00</w:t>
            </w:r>
          </w:p>
        </w:tc>
      </w:tr>
    </w:tbl>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 xml:space="preserve">Остатки средств </w:t>
      </w:r>
      <w:r w:rsidR="00C10490" w:rsidRPr="00165922">
        <w:rPr>
          <w:rFonts w:ascii="Times New Roman" w:eastAsia="Times New Roman" w:hAnsi="Times New Roman" w:cs="Times New Roman"/>
          <w:b/>
          <w:bCs/>
          <w:color w:val="000000"/>
          <w:sz w:val="24"/>
          <w:szCs w:val="24"/>
        </w:rPr>
        <w:t>на счетах бюджетов на 01.01.2020</w:t>
      </w:r>
      <w:r w:rsidRPr="00165922">
        <w:rPr>
          <w:rFonts w:ascii="Times New Roman" w:eastAsia="Times New Roman" w:hAnsi="Times New Roman" w:cs="Times New Roman"/>
          <w:b/>
          <w:bCs/>
          <w:color w:val="000000"/>
          <w:sz w:val="24"/>
          <w:szCs w:val="24"/>
        </w:rPr>
        <w:t xml:space="preserve"> г.</w:t>
      </w:r>
    </w:p>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xml:space="preserve">Остаток средств на счете бюджета Белоярского Муниципального образования составил </w:t>
      </w:r>
      <w:r w:rsidR="00F46C24" w:rsidRPr="00165922">
        <w:rPr>
          <w:rFonts w:ascii="Times New Roman" w:eastAsia="Times New Roman" w:hAnsi="Times New Roman" w:cs="Times New Roman"/>
          <w:color w:val="000000"/>
          <w:sz w:val="24"/>
          <w:szCs w:val="24"/>
        </w:rPr>
        <w:t>1 309 250,01</w:t>
      </w:r>
      <w:r w:rsidRPr="00165922">
        <w:rPr>
          <w:rFonts w:ascii="Times New Roman" w:eastAsia="Times New Roman" w:hAnsi="Times New Roman" w:cs="Times New Roman"/>
          <w:color w:val="000000"/>
          <w:sz w:val="24"/>
          <w:szCs w:val="24"/>
        </w:rPr>
        <w:t xml:space="preserve"> рублей.</w:t>
      </w:r>
    </w:p>
    <w:p w:rsidR="003166A8" w:rsidRPr="00165922" w:rsidRDefault="003166A8" w:rsidP="003166A8">
      <w:pPr>
        <w:autoSpaceDE w:val="0"/>
        <w:autoSpaceDN w:val="0"/>
        <w:adjustRightInd w:val="0"/>
        <w:spacing w:before="240" w:after="240" w:line="240" w:lineRule="auto"/>
        <w:jc w:val="center"/>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Раздел 4. Анализ показателей финансовой отчетности</w:t>
      </w:r>
    </w:p>
    <w:p w:rsidR="003166A8" w:rsidRPr="00165922" w:rsidRDefault="003166A8" w:rsidP="003166A8">
      <w:pPr>
        <w:autoSpaceDE w:val="0"/>
        <w:autoSpaceDN w:val="0"/>
        <w:adjustRightInd w:val="0"/>
        <w:spacing w:before="240" w:after="240" w:line="240" w:lineRule="auto"/>
        <w:jc w:val="center"/>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субъекта бюджетной отчетности</w:t>
      </w:r>
    </w:p>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Анализ формы 0503121</w:t>
      </w:r>
    </w:p>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Показатели КОСГУ 151«Поступление от других бюджетов бюджетной системы РФ»</w:t>
      </w:r>
    </w:p>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Начислено доходов, поступивших от других бюджетов бюджетной системы РФ :</w:t>
      </w:r>
      <w:r w:rsidR="00A13097" w:rsidRPr="00165922">
        <w:rPr>
          <w:rFonts w:ascii="Times New Roman" w:eastAsia="Times New Roman" w:hAnsi="Times New Roman" w:cs="Times New Roman"/>
          <w:color w:val="000000"/>
          <w:sz w:val="24"/>
          <w:szCs w:val="24"/>
        </w:rPr>
        <w:t>2 300 504,34</w:t>
      </w:r>
      <w:r w:rsidRPr="00165922">
        <w:rPr>
          <w:rFonts w:ascii="Times New Roman" w:eastAsia="Times New Roman" w:hAnsi="Times New Roman" w:cs="Times New Roman"/>
          <w:color w:val="000000"/>
          <w:sz w:val="24"/>
          <w:szCs w:val="24"/>
        </w:rPr>
        <w:t xml:space="preserve"> рублей.</w:t>
      </w:r>
    </w:p>
    <w:tbl>
      <w:tblPr>
        <w:tblW w:w="0" w:type="auto"/>
        <w:tblCellMar>
          <w:left w:w="0" w:type="dxa"/>
          <w:right w:w="0" w:type="dxa"/>
        </w:tblCellMar>
        <w:tblLook w:val="0000" w:firstRow="0" w:lastRow="0" w:firstColumn="0" w:lastColumn="0" w:noHBand="0" w:noVBand="0"/>
      </w:tblPr>
      <w:tblGrid>
        <w:gridCol w:w="534"/>
        <w:gridCol w:w="7820"/>
        <w:gridCol w:w="1356"/>
      </w:tblGrid>
      <w:tr w:rsidR="003166A8" w:rsidRPr="00165922">
        <w:tc>
          <w:tcPr>
            <w:tcW w:w="5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w:t>
            </w:r>
          </w:p>
        </w:tc>
        <w:tc>
          <w:tcPr>
            <w:tcW w:w="78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Наименование</w:t>
            </w:r>
          </w:p>
        </w:tc>
        <w:tc>
          <w:tcPr>
            <w:tcW w:w="12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Сумма</w:t>
            </w:r>
          </w:p>
        </w:tc>
      </w:tr>
      <w:tr w:rsidR="003166A8" w:rsidRPr="00165922">
        <w:tc>
          <w:tcPr>
            <w:tcW w:w="5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w:t>
            </w:r>
          </w:p>
        </w:tc>
        <w:tc>
          <w:tcPr>
            <w:tcW w:w="78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Дотации бюджетам сельских поселений на выравнивание бюджетной обеспеченности за счет областного бюджета</w:t>
            </w:r>
          </w:p>
        </w:tc>
        <w:tc>
          <w:tcPr>
            <w:tcW w:w="12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4F638F"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114300</w:t>
            </w:r>
            <w:r w:rsidR="003166A8" w:rsidRPr="00165922">
              <w:rPr>
                <w:rFonts w:ascii="Times New Roman" w:eastAsia="Times New Roman" w:hAnsi="Times New Roman" w:cs="Times New Roman"/>
                <w:color w:val="000000"/>
                <w:sz w:val="24"/>
                <w:szCs w:val="24"/>
              </w:rPr>
              <w:t>,00</w:t>
            </w:r>
          </w:p>
        </w:tc>
      </w:tr>
      <w:tr w:rsidR="003166A8" w:rsidRPr="00165922">
        <w:tc>
          <w:tcPr>
            <w:tcW w:w="5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w:t>
            </w:r>
          </w:p>
        </w:tc>
        <w:tc>
          <w:tcPr>
            <w:tcW w:w="78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2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4F638F"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207300</w:t>
            </w:r>
            <w:r w:rsidR="003166A8" w:rsidRPr="00165922">
              <w:rPr>
                <w:rFonts w:ascii="Times New Roman" w:eastAsia="Times New Roman" w:hAnsi="Times New Roman" w:cs="Times New Roman"/>
                <w:color w:val="000000"/>
                <w:sz w:val="24"/>
                <w:szCs w:val="24"/>
              </w:rPr>
              <w:t>,00</w:t>
            </w:r>
          </w:p>
        </w:tc>
      </w:tr>
      <w:tr w:rsidR="003166A8" w:rsidRPr="00165922">
        <w:tc>
          <w:tcPr>
            <w:tcW w:w="5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3.</w:t>
            </w:r>
          </w:p>
        </w:tc>
        <w:tc>
          <w:tcPr>
            <w:tcW w:w="78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Прочие субсидии</w:t>
            </w:r>
          </w:p>
        </w:tc>
        <w:tc>
          <w:tcPr>
            <w:tcW w:w="12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F21A69"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1079100</w:t>
            </w:r>
            <w:r w:rsidR="003166A8" w:rsidRPr="00165922">
              <w:rPr>
                <w:rFonts w:ascii="Times New Roman" w:eastAsia="Times New Roman" w:hAnsi="Times New Roman" w:cs="Times New Roman"/>
                <w:color w:val="000000"/>
                <w:sz w:val="24"/>
                <w:szCs w:val="24"/>
              </w:rPr>
              <w:t>,00</w:t>
            </w:r>
          </w:p>
        </w:tc>
      </w:tr>
      <w:tr w:rsidR="003166A8" w:rsidRPr="00165922">
        <w:tc>
          <w:tcPr>
            <w:tcW w:w="5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4.</w:t>
            </w:r>
          </w:p>
        </w:tc>
        <w:tc>
          <w:tcPr>
            <w:tcW w:w="78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2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F21A69"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899804,34</w:t>
            </w:r>
          </w:p>
        </w:tc>
      </w:tr>
      <w:tr w:rsidR="003166A8" w:rsidRPr="00165922" w:rsidTr="00B95A3B">
        <w:trPr>
          <w:trHeight w:val="61"/>
        </w:trPr>
        <w:tc>
          <w:tcPr>
            <w:tcW w:w="5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78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12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r>
    </w:tbl>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lastRenderedPageBreak/>
        <w:t>  </w:t>
      </w:r>
    </w:p>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Показатели КОСГУ 251</w:t>
      </w:r>
    </w:p>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«Перечисления другим бюджетам бюджетной системы РФ»</w:t>
      </w:r>
    </w:p>
    <w:tbl>
      <w:tblPr>
        <w:tblW w:w="0" w:type="auto"/>
        <w:tblCellMar>
          <w:left w:w="0" w:type="dxa"/>
          <w:right w:w="0" w:type="dxa"/>
        </w:tblCellMar>
        <w:tblLook w:val="0000" w:firstRow="0" w:lastRow="0" w:firstColumn="0" w:lastColumn="0" w:noHBand="0" w:noVBand="0"/>
      </w:tblPr>
      <w:tblGrid>
        <w:gridCol w:w="533"/>
        <w:gridCol w:w="3226"/>
        <w:gridCol w:w="4670"/>
        <w:gridCol w:w="1476"/>
      </w:tblGrid>
      <w:tr w:rsidR="003166A8" w:rsidRPr="00165922">
        <w:tc>
          <w:tcPr>
            <w:tcW w:w="5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w:t>
            </w:r>
          </w:p>
        </w:tc>
        <w:tc>
          <w:tcPr>
            <w:tcW w:w="32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Код</w:t>
            </w:r>
          </w:p>
        </w:tc>
        <w:tc>
          <w:tcPr>
            <w:tcW w:w="47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Наименование</w:t>
            </w:r>
          </w:p>
        </w:tc>
        <w:tc>
          <w:tcPr>
            <w:tcW w:w="14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Сумма</w:t>
            </w:r>
          </w:p>
        </w:tc>
      </w:tr>
      <w:tr w:rsidR="003166A8" w:rsidRPr="00165922">
        <w:tc>
          <w:tcPr>
            <w:tcW w:w="5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w:t>
            </w:r>
          </w:p>
        </w:tc>
        <w:tc>
          <w:tcPr>
            <w:tcW w:w="32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251 0106 9620026010 540</w:t>
            </w:r>
          </w:p>
        </w:tc>
        <w:tc>
          <w:tcPr>
            <w:tcW w:w="47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Межбюджетные трансферты бюджетам муниципальных районов из бюджетов поселений на исполнение переданных полномочий по организации, контролю за исполнением бюджета в соответствии с заключенными соглашениями (содержание фин. управления).</w:t>
            </w:r>
          </w:p>
        </w:tc>
        <w:tc>
          <w:tcPr>
            <w:tcW w:w="14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89000,00</w:t>
            </w:r>
          </w:p>
        </w:tc>
      </w:tr>
      <w:tr w:rsidR="003166A8" w:rsidRPr="00165922">
        <w:trPr>
          <w:trHeight w:val="1300"/>
        </w:trPr>
        <w:tc>
          <w:tcPr>
            <w:tcW w:w="5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w:t>
            </w:r>
          </w:p>
        </w:tc>
        <w:tc>
          <w:tcPr>
            <w:tcW w:w="32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251 0106 9620026050 540</w:t>
            </w:r>
          </w:p>
        </w:tc>
        <w:tc>
          <w:tcPr>
            <w:tcW w:w="47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Межбюджетные трансферты бюджетам муниципальных районов из бюджетов поселений на исполнение переданных полномочий по организации контроля за исполнением бюджета в соответствии с заключенными соглашениями(содержание контрольно-счетного органа)</w:t>
            </w:r>
          </w:p>
        </w:tc>
        <w:tc>
          <w:tcPr>
            <w:tcW w:w="14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3166A8" w:rsidRPr="00165922" w:rsidRDefault="00A13097"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10</w:t>
            </w:r>
            <w:r w:rsidR="003166A8" w:rsidRPr="00165922">
              <w:rPr>
                <w:rFonts w:ascii="Times New Roman" w:eastAsia="Times New Roman" w:hAnsi="Times New Roman" w:cs="Times New Roman"/>
                <w:color w:val="000000"/>
                <w:sz w:val="24"/>
                <w:szCs w:val="24"/>
              </w:rPr>
              <w:t>00,00</w:t>
            </w:r>
          </w:p>
        </w:tc>
      </w:tr>
      <w:tr w:rsidR="003166A8" w:rsidRPr="00165922">
        <w:tc>
          <w:tcPr>
            <w:tcW w:w="5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3.</w:t>
            </w:r>
          </w:p>
        </w:tc>
        <w:tc>
          <w:tcPr>
            <w:tcW w:w="32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244 0801 9620026040 540</w:t>
            </w:r>
          </w:p>
        </w:tc>
        <w:tc>
          <w:tcPr>
            <w:tcW w:w="47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Межбюджетные трансферты бюджетам муниципальных районов из бюджетов поселений на исполнение переданных полномочий по организации библиотечного обслуживания населения и обеспечению населения услугами организации культуры.</w:t>
            </w:r>
          </w:p>
        </w:tc>
        <w:tc>
          <w:tcPr>
            <w:tcW w:w="14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3166A8" w:rsidRPr="00165922" w:rsidRDefault="00303293"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1 400 000,</w:t>
            </w:r>
            <w:r w:rsidR="003166A8" w:rsidRPr="00165922">
              <w:rPr>
                <w:rFonts w:ascii="Times New Roman" w:eastAsia="Times New Roman" w:hAnsi="Times New Roman" w:cs="Times New Roman"/>
                <w:color w:val="000000"/>
                <w:sz w:val="24"/>
                <w:szCs w:val="24"/>
              </w:rPr>
              <w:t>00</w:t>
            </w:r>
          </w:p>
        </w:tc>
      </w:tr>
      <w:tr w:rsidR="003166A8" w:rsidRPr="00165922">
        <w:tc>
          <w:tcPr>
            <w:tcW w:w="5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32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47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14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3166A8" w:rsidRPr="00165922" w:rsidRDefault="003166A8" w:rsidP="00303293">
            <w:pPr>
              <w:autoSpaceDE w:val="0"/>
              <w:autoSpaceDN w:val="0"/>
              <w:adjustRightInd w:val="0"/>
              <w:spacing w:after="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r w:rsidR="00303293" w:rsidRPr="00165922">
              <w:rPr>
                <w:rFonts w:ascii="Times New Roman" w:eastAsia="Times New Roman" w:hAnsi="Times New Roman" w:cs="Times New Roman"/>
                <w:color w:val="000000"/>
                <w:sz w:val="24"/>
                <w:szCs w:val="24"/>
              </w:rPr>
              <w:t>1 490000,00</w:t>
            </w:r>
          </w:p>
        </w:tc>
      </w:tr>
    </w:tbl>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Сведения по дебиторской и кредиторской задолженности ф. 0503169</w:t>
      </w:r>
    </w:p>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Кредиторская задолженность по состоянию на 01.01.20</w:t>
      </w:r>
      <w:r w:rsidR="00B95A3B" w:rsidRPr="00165922">
        <w:rPr>
          <w:rFonts w:ascii="Times New Roman" w:eastAsia="Times New Roman" w:hAnsi="Times New Roman" w:cs="Times New Roman"/>
          <w:color w:val="000000"/>
          <w:sz w:val="24"/>
          <w:szCs w:val="24"/>
        </w:rPr>
        <w:t>20</w:t>
      </w:r>
      <w:r w:rsidRPr="00165922">
        <w:rPr>
          <w:rFonts w:ascii="Times New Roman" w:eastAsia="Times New Roman" w:hAnsi="Times New Roman" w:cs="Times New Roman"/>
          <w:color w:val="000000"/>
          <w:sz w:val="24"/>
          <w:szCs w:val="24"/>
        </w:rPr>
        <w:t xml:space="preserve"> г. сложилась в сумме </w:t>
      </w:r>
      <w:r w:rsidR="00F9722D" w:rsidRPr="00165922">
        <w:rPr>
          <w:rFonts w:ascii="Times New Roman" w:eastAsia="Times New Roman" w:hAnsi="Times New Roman" w:cs="Times New Roman"/>
          <w:color w:val="000000"/>
          <w:sz w:val="24"/>
          <w:szCs w:val="24"/>
        </w:rPr>
        <w:t>788 490,13</w:t>
      </w:r>
      <w:r w:rsidRPr="00165922">
        <w:rPr>
          <w:rFonts w:ascii="Times New Roman" w:eastAsia="Times New Roman" w:hAnsi="Times New Roman" w:cs="Times New Roman"/>
          <w:color w:val="000000"/>
          <w:sz w:val="24"/>
          <w:szCs w:val="24"/>
        </w:rPr>
        <w:t xml:space="preserve"> рублей.</w:t>
      </w:r>
    </w:p>
    <w:tbl>
      <w:tblPr>
        <w:tblW w:w="9774" w:type="dxa"/>
        <w:tblCellMar>
          <w:left w:w="0" w:type="dxa"/>
          <w:right w:w="0" w:type="dxa"/>
        </w:tblCellMar>
        <w:tblLook w:val="0000" w:firstRow="0" w:lastRow="0" w:firstColumn="0" w:lastColumn="0" w:noHBand="0" w:noVBand="0"/>
      </w:tblPr>
      <w:tblGrid>
        <w:gridCol w:w="2187"/>
        <w:gridCol w:w="2127"/>
        <w:gridCol w:w="1773"/>
        <w:gridCol w:w="1786"/>
        <w:gridCol w:w="2032"/>
      </w:tblGrid>
      <w:tr w:rsidR="003166A8" w:rsidRPr="00165922" w:rsidTr="00AC06FC">
        <w:trPr>
          <w:trHeight w:val="1657"/>
        </w:trPr>
        <w:tc>
          <w:tcPr>
            <w:tcW w:w="225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166A8" w:rsidRPr="00165922" w:rsidRDefault="003166A8" w:rsidP="003166A8">
            <w:pPr>
              <w:autoSpaceDE w:val="0"/>
              <w:autoSpaceDN w:val="0"/>
              <w:adjustRightInd w:val="0"/>
              <w:spacing w:after="0" w:line="240" w:lineRule="auto"/>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Номер счета бюджетного учета</w:t>
            </w:r>
          </w:p>
        </w:tc>
        <w:tc>
          <w:tcPr>
            <w:tcW w:w="203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3166A8" w:rsidRPr="00165922" w:rsidRDefault="003166A8" w:rsidP="003166A8">
            <w:pPr>
              <w:autoSpaceDE w:val="0"/>
              <w:autoSpaceDN w:val="0"/>
              <w:adjustRightInd w:val="0"/>
              <w:spacing w:after="0" w:line="240" w:lineRule="auto"/>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Сумма задолженности, руб. - на начало года - всего</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3166A8" w:rsidRPr="00165922" w:rsidRDefault="003166A8" w:rsidP="003166A8">
            <w:pPr>
              <w:autoSpaceDE w:val="0"/>
              <w:autoSpaceDN w:val="0"/>
              <w:adjustRightInd w:val="0"/>
              <w:spacing w:after="0" w:line="240" w:lineRule="auto"/>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Сумма задолженности, руб. - на начало года - в т.ч. просроченная задолженность</w:t>
            </w:r>
          </w:p>
        </w:tc>
        <w:tc>
          <w:tcPr>
            <w:tcW w:w="184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3166A8" w:rsidRPr="00165922" w:rsidRDefault="003166A8" w:rsidP="003166A8">
            <w:pPr>
              <w:autoSpaceDE w:val="0"/>
              <w:autoSpaceDN w:val="0"/>
              <w:adjustRightInd w:val="0"/>
              <w:spacing w:after="0" w:line="240" w:lineRule="auto"/>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Сумма задолженности, руб. - на конец отчетного периода - всего</w:t>
            </w:r>
          </w:p>
        </w:tc>
        <w:tc>
          <w:tcPr>
            <w:tcW w:w="194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3166A8" w:rsidRPr="00165922" w:rsidRDefault="003166A8" w:rsidP="003166A8">
            <w:pPr>
              <w:autoSpaceDE w:val="0"/>
              <w:autoSpaceDN w:val="0"/>
              <w:adjustRightInd w:val="0"/>
              <w:spacing w:after="0" w:line="240" w:lineRule="auto"/>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Сумма задолженности, руб. - на конец отчетного периода - в т.ч.  просроченная задолженность</w:t>
            </w:r>
          </w:p>
        </w:tc>
      </w:tr>
      <w:tr w:rsidR="003166A8" w:rsidRPr="00165922" w:rsidTr="00AC06FC">
        <w:trPr>
          <w:trHeight w:val="276"/>
        </w:trPr>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166A8" w:rsidRPr="00165922" w:rsidRDefault="003166A8" w:rsidP="003166A8">
            <w:pPr>
              <w:autoSpaceDE w:val="0"/>
              <w:autoSpaceDN w:val="0"/>
              <w:adjustRightInd w:val="0"/>
              <w:spacing w:after="0" w:line="240" w:lineRule="auto"/>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w:t>
            </w:r>
          </w:p>
        </w:tc>
        <w:tc>
          <w:tcPr>
            <w:tcW w:w="2031" w:type="dxa"/>
            <w:tcBorders>
              <w:top w:val="nil"/>
              <w:left w:val="nil"/>
              <w:bottom w:val="single" w:sz="8" w:space="0" w:color="auto"/>
              <w:right w:val="single" w:sz="8" w:space="0" w:color="auto"/>
            </w:tcBorders>
            <w:tcMar>
              <w:top w:w="0" w:type="dxa"/>
              <w:left w:w="108" w:type="dxa"/>
              <w:bottom w:w="0" w:type="dxa"/>
              <w:right w:w="108" w:type="dxa"/>
            </w:tcMar>
            <w:vAlign w:val="center"/>
          </w:tcPr>
          <w:p w:rsidR="003166A8" w:rsidRPr="00165922" w:rsidRDefault="003166A8" w:rsidP="003166A8">
            <w:pPr>
              <w:autoSpaceDE w:val="0"/>
              <w:autoSpaceDN w:val="0"/>
              <w:adjustRightInd w:val="0"/>
              <w:spacing w:after="0" w:line="240" w:lineRule="auto"/>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tcPr>
          <w:p w:rsidR="003166A8" w:rsidRPr="00165922" w:rsidRDefault="003166A8" w:rsidP="003166A8">
            <w:pPr>
              <w:autoSpaceDE w:val="0"/>
              <w:autoSpaceDN w:val="0"/>
              <w:adjustRightInd w:val="0"/>
              <w:spacing w:after="0" w:line="240" w:lineRule="auto"/>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3</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rsidR="003166A8" w:rsidRPr="00165922" w:rsidRDefault="003166A8" w:rsidP="003166A8">
            <w:pPr>
              <w:autoSpaceDE w:val="0"/>
              <w:autoSpaceDN w:val="0"/>
              <w:adjustRightInd w:val="0"/>
              <w:spacing w:after="0" w:line="240" w:lineRule="auto"/>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4</w:t>
            </w:r>
          </w:p>
        </w:tc>
        <w:tc>
          <w:tcPr>
            <w:tcW w:w="1941" w:type="dxa"/>
            <w:tcBorders>
              <w:top w:val="nil"/>
              <w:left w:val="nil"/>
              <w:bottom w:val="single" w:sz="8" w:space="0" w:color="auto"/>
              <w:right w:val="single" w:sz="8" w:space="0" w:color="auto"/>
            </w:tcBorders>
            <w:tcMar>
              <w:top w:w="0" w:type="dxa"/>
              <w:left w:w="108" w:type="dxa"/>
              <w:bottom w:w="0" w:type="dxa"/>
              <w:right w:w="108" w:type="dxa"/>
            </w:tcMar>
            <w:vAlign w:val="center"/>
          </w:tcPr>
          <w:p w:rsidR="003166A8" w:rsidRPr="00165922" w:rsidRDefault="003166A8" w:rsidP="003166A8">
            <w:pPr>
              <w:autoSpaceDE w:val="0"/>
              <w:autoSpaceDN w:val="0"/>
              <w:adjustRightInd w:val="0"/>
              <w:spacing w:after="0" w:line="240" w:lineRule="auto"/>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5</w:t>
            </w:r>
          </w:p>
        </w:tc>
      </w:tr>
      <w:tr w:rsidR="00F03DD5" w:rsidRPr="00165922" w:rsidTr="00AC06FC">
        <w:trPr>
          <w:trHeight w:val="264"/>
        </w:trPr>
        <w:tc>
          <w:tcPr>
            <w:tcW w:w="2258" w:type="dxa"/>
            <w:tcBorders>
              <w:top w:val="nil"/>
              <w:left w:val="single" w:sz="8" w:space="0" w:color="auto"/>
              <w:bottom w:val="single" w:sz="8" w:space="0" w:color="auto"/>
              <w:right w:val="single" w:sz="8" w:space="0" w:color="auto"/>
            </w:tcBorders>
            <w:shd w:val="clear" w:color="auto" w:fill="FBC679"/>
            <w:noWrap/>
            <w:tcMar>
              <w:top w:w="0" w:type="dxa"/>
              <w:left w:w="108" w:type="dxa"/>
              <w:bottom w:w="0" w:type="dxa"/>
              <w:right w:w="108" w:type="dxa"/>
            </w:tcMar>
            <w:vAlign w:val="bottom"/>
          </w:tcPr>
          <w:p w:rsidR="00F03DD5" w:rsidRPr="00165922" w:rsidRDefault="00F03DD5" w:rsidP="003166A8">
            <w:pPr>
              <w:shd w:val="clear" w:color="auto" w:fill="FBC679"/>
              <w:autoSpaceDE w:val="0"/>
              <w:autoSpaceDN w:val="0"/>
              <w:adjustRightInd w:val="0"/>
              <w:spacing w:after="0" w:line="240" w:lineRule="auto"/>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120511000</w:t>
            </w:r>
          </w:p>
        </w:tc>
        <w:tc>
          <w:tcPr>
            <w:tcW w:w="203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F03DD5" w:rsidRPr="00165922" w:rsidRDefault="00F03DD5" w:rsidP="003166A8">
            <w:pPr>
              <w:autoSpaceDE w:val="0"/>
              <w:autoSpaceDN w:val="0"/>
              <w:adjustRightInd w:val="0"/>
              <w:spacing w:after="0" w:line="240" w:lineRule="auto"/>
              <w:jc w:val="right"/>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700999,14</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F03DD5" w:rsidRPr="00165922" w:rsidRDefault="00F03DD5" w:rsidP="003166A8">
            <w:pPr>
              <w:autoSpaceDE w:val="0"/>
              <w:autoSpaceDN w:val="0"/>
              <w:adjustRightInd w:val="0"/>
              <w:spacing w:after="0" w:line="240" w:lineRule="auto"/>
              <w:rPr>
                <w:rFonts w:ascii="Times New Roman" w:eastAsia="Times New Roman" w:hAnsi="Times New Roman" w:cs="Times New Roman"/>
                <w:color w:val="000000"/>
                <w:sz w:val="24"/>
                <w:szCs w:val="24"/>
              </w:rPr>
            </w:pP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F03DD5" w:rsidRPr="00165922" w:rsidRDefault="00F03DD5" w:rsidP="003166A8">
            <w:pPr>
              <w:autoSpaceDE w:val="0"/>
              <w:autoSpaceDN w:val="0"/>
              <w:adjustRightInd w:val="0"/>
              <w:spacing w:after="0" w:line="240" w:lineRule="auto"/>
              <w:jc w:val="right"/>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740482,80</w:t>
            </w:r>
          </w:p>
        </w:tc>
        <w:tc>
          <w:tcPr>
            <w:tcW w:w="194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F03DD5" w:rsidRPr="00165922" w:rsidRDefault="00F03DD5" w:rsidP="003166A8">
            <w:pPr>
              <w:autoSpaceDE w:val="0"/>
              <w:autoSpaceDN w:val="0"/>
              <w:adjustRightInd w:val="0"/>
              <w:spacing w:after="0" w:line="240" w:lineRule="auto"/>
              <w:rPr>
                <w:rFonts w:ascii="Times New Roman" w:eastAsia="Times New Roman" w:hAnsi="Times New Roman" w:cs="Times New Roman"/>
                <w:color w:val="000000"/>
                <w:sz w:val="24"/>
                <w:szCs w:val="24"/>
              </w:rPr>
            </w:pPr>
          </w:p>
        </w:tc>
      </w:tr>
      <w:tr w:rsidR="003166A8" w:rsidRPr="00165922" w:rsidTr="00AC06FC">
        <w:trPr>
          <w:trHeight w:val="264"/>
        </w:trPr>
        <w:tc>
          <w:tcPr>
            <w:tcW w:w="2258" w:type="dxa"/>
            <w:tcBorders>
              <w:top w:val="nil"/>
              <w:left w:val="single" w:sz="8" w:space="0" w:color="auto"/>
              <w:bottom w:val="single" w:sz="8" w:space="0" w:color="auto"/>
              <w:right w:val="single" w:sz="8" w:space="0" w:color="auto"/>
            </w:tcBorders>
            <w:shd w:val="clear" w:color="auto" w:fill="FBC679"/>
            <w:noWrap/>
            <w:tcMar>
              <w:top w:w="0" w:type="dxa"/>
              <w:left w:w="108" w:type="dxa"/>
              <w:bottom w:w="0" w:type="dxa"/>
              <w:right w:w="108" w:type="dxa"/>
            </w:tcMar>
            <w:vAlign w:val="bottom"/>
          </w:tcPr>
          <w:p w:rsidR="003166A8" w:rsidRPr="00165922" w:rsidRDefault="003166A8" w:rsidP="003166A8">
            <w:pPr>
              <w:shd w:val="clear" w:color="auto" w:fill="FBC679"/>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130221000</w:t>
            </w:r>
          </w:p>
        </w:tc>
        <w:tc>
          <w:tcPr>
            <w:tcW w:w="203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6A8" w:rsidRPr="00165922" w:rsidRDefault="002A6C99"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1951,72</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6A8" w:rsidRPr="00165922" w:rsidRDefault="002A6C99"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1949,66</w:t>
            </w:r>
          </w:p>
        </w:tc>
        <w:tc>
          <w:tcPr>
            <w:tcW w:w="194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r>
      <w:tr w:rsidR="003166A8" w:rsidRPr="00165922" w:rsidTr="00AC06FC">
        <w:trPr>
          <w:trHeight w:val="264"/>
        </w:trPr>
        <w:tc>
          <w:tcPr>
            <w:tcW w:w="2258" w:type="dxa"/>
            <w:tcBorders>
              <w:top w:val="nil"/>
              <w:left w:val="single" w:sz="8" w:space="0" w:color="auto"/>
              <w:bottom w:val="single" w:sz="8" w:space="0" w:color="auto"/>
              <w:right w:val="single" w:sz="8" w:space="0" w:color="auto"/>
            </w:tcBorders>
            <w:shd w:val="clear" w:color="auto" w:fill="FBC679"/>
            <w:noWrap/>
            <w:tcMar>
              <w:top w:w="0" w:type="dxa"/>
              <w:left w:w="108" w:type="dxa"/>
              <w:bottom w:w="0" w:type="dxa"/>
              <w:right w:w="108" w:type="dxa"/>
            </w:tcMar>
            <w:vAlign w:val="bottom"/>
          </w:tcPr>
          <w:p w:rsidR="003166A8" w:rsidRPr="00165922" w:rsidRDefault="003166A8" w:rsidP="003166A8">
            <w:pPr>
              <w:shd w:val="clear" w:color="auto" w:fill="FBC679"/>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130223000</w:t>
            </w:r>
          </w:p>
        </w:tc>
        <w:tc>
          <w:tcPr>
            <w:tcW w:w="203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r w:rsidR="00AC06FC" w:rsidRPr="00165922">
              <w:rPr>
                <w:rFonts w:ascii="Times New Roman" w:eastAsia="Times New Roman" w:hAnsi="Times New Roman" w:cs="Times New Roman"/>
                <w:color w:val="000000"/>
                <w:sz w:val="24"/>
                <w:szCs w:val="24"/>
              </w:rPr>
              <w:t xml:space="preserve">                 16654,30</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6A8" w:rsidRPr="00165922" w:rsidRDefault="00AC06FC"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6254,07</w:t>
            </w:r>
          </w:p>
        </w:tc>
        <w:tc>
          <w:tcPr>
            <w:tcW w:w="194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r>
      <w:tr w:rsidR="003166A8" w:rsidRPr="00165922" w:rsidTr="00AC06FC">
        <w:trPr>
          <w:trHeight w:val="264"/>
        </w:trPr>
        <w:tc>
          <w:tcPr>
            <w:tcW w:w="2258" w:type="dxa"/>
            <w:tcBorders>
              <w:top w:val="nil"/>
              <w:left w:val="single" w:sz="8" w:space="0" w:color="auto"/>
              <w:bottom w:val="single" w:sz="8" w:space="0" w:color="auto"/>
              <w:right w:val="single" w:sz="8" w:space="0" w:color="auto"/>
            </w:tcBorders>
            <w:shd w:val="clear" w:color="auto" w:fill="FBC679"/>
            <w:noWrap/>
            <w:tcMar>
              <w:top w:w="0" w:type="dxa"/>
              <w:left w:w="108" w:type="dxa"/>
              <w:bottom w:w="0" w:type="dxa"/>
              <w:right w:w="108" w:type="dxa"/>
            </w:tcMar>
            <w:vAlign w:val="bottom"/>
          </w:tcPr>
          <w:p w:rsidR="003166A8" w:rsidRPr="00165922" w:rsidRDefault="003166A8" w:rsidP="003166A8">
            <w:pPr>
              <w:shd w:val="clear" w:color="auto" w:fill="FBC679"/>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lastRenderedPageBreak/>
              <w:t>130234000</w:t>
            </w:r>
          </w:p>
        </w:tc>
        <w:tc>
          <w:tcPr>
            <w:tcW w:w="203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r w:rsidR="00AC06FC" w:rsidRPr="00165922">
              <w:rPr>
                <w:rFonts w:ascii="Times New Roman" w:eastAsia="Times New Roman" w:hAnsi="Times New Roman" w:cs="Times New Roman"/>
                <w:color w:val="000000"/>
                <w:sz w:val="24"/>
                <w:szCs w:val="24"/>
              </w:rPr>
              <w:t xml:space="preserve">                 22772,91</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6A8" w:rsidRPr="00165922" w:rsidRDefault="00BC10DB"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22245,60</w:t>
            </w:r>
          </w:p>
        </w:tc>
        <w:tc>
          <w:tcPr>
            <w:tcW w:w="194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r>
      <w:tr w:rsidR="00B53CED" w:rsidRPr="00165922" w:rsidTr="00AC06FC">
        <w:trPr>
          <w:trHeight w:val="264"/>
        </w:trPr>
        <w:tc>
          <w:tcPr>
            <w:tcW w:w="2258" w:type="dxa"/>
            <w:tcBorders>
              <w:top w:val="nil"/>
              <w:left w:val="single" w:sz="8" w:space="0" w:color="auto"/>
              <w:bottom w:val="single" w:sz="8" w:space="0" w:color="auto"/>
              <w:right w:val="single" w:sz="8" w:space="0" w:color="auto"/>
            </w:tcBorders>
            <w:shd w:val="clear" w:color="auto" w:fill="FBC679"/>
            <w:noWrap/>
            <w:tcMar>
              <w:top w:w="0" w:type="dxa"/>
              <w:left w:w="108" w:type="dxa"/>
              <w:bottom w:w="0" w:type="dxa"/>
              <w:right w:w="108" w:type="dxa"/>
            </w:tcMar>
            <w:vAlign w:val="bottom"/>
          </w:tcPr>
          <w:p w:rsidR="00B53CED" w:rsidRPr="00165922" w:rsidRDefault="00B53CED" w:rsidP="003166A8">
            <w:pPr>
              <w:shd w:val="clear" w:color="auto" w:fill="FBC679"/>
              <w:autoSpaceDE w:val="0"/>
              <w:autoSpaceDN w:val="0"/>
              <w:adjustRightInd w:val="0"/>
              <w:spacing w:after="0" w:line="240" w:lineRule="auto"/>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130225000</w:t>
            </w:r>
          </w:p>
        </w:tc>
        <w:tc>
          <w:tcPr>
            <w:tcW w:w="203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B53CED" w:rsidRPr="00165922" w:rsidRDefault="00B53CED" w:rsidP="003166A8">
            <w:pPr>
              <w:autoSpaceDE w:val="0"/>
              <w:autoSpaceDN w:val="0"/>
              <w:adjustRightInd w:val="0"/>
              <w:spacing w:after="0" w:line="240" w:lineRule="auto"/>
              <w:rPr>
                <w:rFonts w:ascii="Times New Roman" w:eastAsia="Times New Roman" w:hAnsi="Times New Roman" w:cs="Times New Roman"/>
                <w:color w:val="000000"/>
                <w:sz w:val="24"/>
                <w:szCs w:val="24"/>
              </w:rPr>
            </w:pP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B53CED" w:rsidRPr="00165922" w:rsidRDefault="00B53CED" w:rsidP="003166A8">
            <w:pPr>
              <w:autoSpaceDE w:val="0"/>
              <w:autoSpaceDN w:val="0"/>
              <w:adjustRightInd w:val="0"/>
              <w:spacing w:after="0" w:line="240" w:lineRule="auto"/>
              <w:rPr>
                <w:rFonts w:ascii="Times New Roman" w:eastAsia="Times New Roman" w:hAnsi="Times New Roman" w:cs="Times New Roman"/>
                <w:color w:val="000000"/>
                <w:sz w:val="24"/>
                <w:szCs w:val="24"/>
              </w:rPr>
            </w:pP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B53CED" w:rsidRPr="00165922" w:rsidRDefault="00B53CED" w:rsidP="003166A8">
            <w:pPr>
              <w:autoSpaceDE w:val="0"/>
              <w:autoSpaceDN w:val="0"/>
              <w:adjustRightInd w:val="0"/>
              <w:spacing w:after="0" w:line="240" w:lineRule="auto"/>
              <w:jc w:val="right"/>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13493,00</w:t>
            </w:r>
          </w:p>
        </w:tc>
        <w:tc>
          <w:tcPr>
            <w:tcW w:w="194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B53CED" w:rsidRPr="00165922" w:rsidRDefault="00B53CED" w:rsidP="003166A8">
            <w:pPr>
              <w:autoSpaceDE w:val="0"/>
              <w:autoSpaceDN w:val="0"/>
              <w:adjustRightInd w:val="0"/>
              <w:spacing w:after="0" w:line="240" w:lineRule="auto"/>
              <w:rPr>
                <w:rFonts w:ascii="Times New Roman" w:eastAsia="Times New Roman" w:hAnsi="Times New Roman" w:cs="Times New Roman"/>
                <w:color w:val="000000"/>
                <w:sz w:val="24"/>
                <w:szCs w:val="24"/>
              </w:rPr>
            </w:pPr>
          </w:p>
        </w:tc>
      </w:tr>
      <w:tr w:rsidR="003166A8" w:rsidRPr="00165922" w:rsidTr="00AC06FC">
        <w:trPr>
          <w:trHeight w:val="264"/>
        </w:trPr>
        <w:tc>
          <w:tcPr>
            <w:tcW w:w="2258" w:type="dxa"/>
            <w:tcBorders>
              <w:top w:val="nil"/>
              <w:left w:val="single" w:sz="8" w:space="0" w:color="auto"/>
              <w:bottom w:val="single" w:sz="8" w:space="0" w:color="auto"/>
              <w:right w:val="single" w:sz="8" w:space="0" w:color="auto"/>
            </w:tcBorders>
            <w:shd w:val="clear" w:color="auto" w:fill="FBC679"/>
            <w:noWrap/>
            <w:tcMar>
              <w:top w:w="0" w:type="dxa"/>
              <w:left w:w="108" w:type="dxa"/>
              <w:bottom w:w="0" w:type="dxa"/>
              <w:right w:w="108" w:type="dxa"/>
            </w:tcMar>
            <w:vAlign w:val="bottom"/>
          </w:tcPr>
          <w:p w:rsidR="003166A8" w:rsidRPr="00165922" w:rsidRDefault="003166A8" w:rsidP="003166A8">
            <w:pPr>
              <w:shd w:val="clear" w:color="auto" w:fill="FBC679"/>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130305000</w:t>
            </w:r>
          </w:p>
        </w:tc>
        <w:tc>
          <w:tcPr>
            <w:tcW w:w="203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6A8" w:rsidRPr="00165922" w:rsidRDefault="00203A97"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2741,00</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6A8" w:rsidRPr="00165922" w:rsidRDefault="00203A97"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3487,00</w:t>
            </w:r>
          </w:p>
        </w:tc>
        <w:tc>
          <w:tcPr>
            <w:tcW w:w="194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r>
      <w:tr w:rsidR="003166A8" w:rsidRPr="00165922" w:rsidTr="00AC06FC">
        <w:trPr>
          <w:trHeight w:val="264"/>
        </w:trPr>
        <w:tc>
          <w:tcPr>
            <w:tcW w:w="2258" w:type="dxa"/>
            <w:tcBorders>
              <w:top w:val="nil"/>
              <w:left w:val="single" w:sz="8" w:space="0" w:color="auto"/>
              <w:bottom w:val="single" w:sz="8" w:space="0" w:color="auto"/>
              <w:right w:val="single" w:sz="8" w:space="0" w:color="auto"/>
            </w:tcBorders>
            <w:shd w:val="clear" w:color="auto" w:fill="FBC679"/>
            <w:noWrap/>
            <w:tcMar>
              <w:top w:w="0" w:type="dxa"/>
              <w:left w:w="108" w:type="dxa"/>
              <w:bottom w:w="0" w:type="dxa"/>
              <w:right w:w="108" w:type="dxa"/>
            </w:tcMar>
            <w:vAlign w:val="bottom"/>
          </w:tcPr>
          <w:p w:rsidR="003166A8" w:rsidRPr="00165922" w:rsidRDefault="003166A8" w:rsidP="003166A8">
            <w:pPr>
              <w:shd w:val="clear" w:color="auto" w:fill="FBC679"/>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130310000</w:t>
            </w:r>
          </w:p>
        </w:tc>
        <w:tc>
          <w:tcPr>
            <w:tcW w:w="203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r w:rsidR="00864257" w:rsidRPr="00165922">
              <w:rPr>
                <w:rFonts w:ascii="Times New Roman" w:eastAsia="Times New Roman" w:hAnsi="Times New Roman" w:cs="Times New Roman"/>
                <w:color w:val="000000"/>
                <w:sz w:val="24"/>
                <w:szCs w:val="24"/>
              </w:rPr>
              <w:t xml:space="preserve">                34891,82</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jc w:val="right"/>
              <w:rPr>
                <w:rFonts w:ascii="Times New Roman" w:eastAsia="Times New Roman" w:hAnsi="Times New Roman" w:cs="Times New Roman"/>
                <w:sz w:val="24"/>
                <w:szCs w:val="24"/>
              </w:rPr>
            </w:pPr>
          </w:p>
        </w:tc>
        <w:tc>
          <w:tcPr>
            <w:tcW w:w="194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r>
      <w:tr w:rsidR="003166A8" w:rsidRPr="00165922" w:rsidTr="00AC06FC">
        <w:trPr>
          <w:trHeight w:val="264"/>
        </w:trPr>
        <w:tc>
          <w:tcPr>
            <w:tcW w:w="2258" w:type="dxa"/>
            <w:tcBorders>
              <w:top w:val="nil"/>
              <w:left w:val="single" w:sz="8" w:space="0" w:color="auto"/>
              <w:bottom w:val="single" w:sz="8" w:space="0" w:color="auto"/>
              <w:right w:val="single" w:sz="8" w:space="0" w:color="auto"/>
            </w:tcBorders>
            <w:shd w:val="clear" w:color="auto" w:fill="FBC679"/>
            <w:noWrap/>
            <w:tcMar>
              <w:top w:w="0" w:type="dxa"/>
              <w:left w:w="108" w:type="dxa"/>
              <w:bottom w:w="0" w:type="dxa"/>
              <w:right w:w="108" w:type="dxa"/>
            </w:tcMar>
            <w:vAlign w:val="bottom"/>
          </w:tcPr>
          <w:p w:rsidR="003166A8" w:rsidRPr="00165922" w:rsidRDefault="003166A8" w:rsidP="003166A8">
            <w:pPr>
              <w:shd w:val="clear" w:color="auto" w:fill="FBC679"/>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130312000</w:t>
            </w:r>
          </w:p>
        </w:tc>
        <w:tc>
          <w:tcPr>
            <w:tcW w:w="203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6A8" w:rsidRPr="00165922" w:rsidRDefault="00203A97"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1395,00</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6A8" w:rsidRPr="00165922" w:rsidRDefault="00203A97" w:rsidP="003166A8">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578</w:t>
            </w:r>
            <w:r w:rsidR="003166A8" w:rsidRPr="00165922">
              <w:rPr>
                <w:rFonts w:ascii="Times New Roman" w:eastAsia="Times New Roman" w:hAnsi="Times New Roman" w:cs="Times New Roman"/>
                <w:color w:val="000000"/>
                <w:sz w:val="24"/>
                <w:szCs w:val="24"/>
              </w:rPr>
              <w:t>,00</w:t>
            </w:r>
          </w:p>
        </w:tc>
        <w:tc>
          <w:tcPr>
            <w:tcW w:w="194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r>
      <w:tr w:rsidR="00F03DD5" w:rsidRPr="00165922" w:rsidTr="00AC06FC">
        <w:trPr>
          <w:trHeight w:val="264"/>
        </w:trPr>
        <w:tc>
          <w:tcPr>
            <w:tcW w:w="2258" w:type="dxa"/>
            <w:tcBorders>
              <w:top w:val="nil"/>
              <w:left w:val="single" w:sz="8" w:space="0" w:color="auto"/>
              <w:bottom w:val="single" w:sz="8" w:space="0" w:color="auto"/>
              <w:right w:val="single" w:sz="8" w:space="0" w:color="auto"/>
            </w:tcBorders>
            <w:shd w:val="clear" w:color="auto" w:fill="FBC679"/>
            <w:noWrap/>
            <w:tcMar>
              <w:top w:w="0" w:type="dxa"/>
              <w:left w:w="108" w:type="dxa"/>
              <w:bottom w:w="0" w:type="dxa"/>
              <w:right w:w="108" w:type="dxa"/>
            </w:tcMar>
            <w:vAlign w:val="bottom"/>
          </w:tcPr>
          <w:p w:rsidR="00F03DD5" w:rsidRPr="00165922" w:rsidRDefault="00F03DD5" w:rsidP="003166A8">
            <w:pPr>
              <w:shd w:val="clear" w:color="auto" w:fill="FBC679"/>
              <w:autoSpaceDE w:val="0"/>
              <w:autoSpaceDN w:val="0"/>
              <w:adjustRightInd w:val="0"/>
              <w:spacing w:after="0" w:line="240" w:lineRule="auto"/>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120511000</w:t>
            </w:r>
          </w:p>
        </w:tc>
        <w:tc>
          <w:tcPr>
            <w:tcW w:w="2031" w:type="dxa"/>
            <w:tcBorders>
              <w:top w:val="nil"/>
              <w:left w:val="nil"/>
              <w:bottom w:val="single" w:sz="8" w:space="0" w:color="auto"/>
              <w:right w:val="single" w:sz="8" w:space="0" w:color="auto"/>
            </w:tcBorders>
            <w:shd w:val="clear" w:color="auto" w:fill="DCFFDC"/>
            <w:noWrap/>
            <w:tcMar>
              <w:top w:w="0" w:type="dxa"/>
              <w:left w:w="108" w:type="dxa"/>
              <w:bottom w:w="0" w:type="dxa"/>
              <w:right w:w="108" w:type="dxa"/>
            </w:tcMar>
            <w:vAlign w:val="bottom"/>
          </w:tcPr>
          <w:p w:rsidR="00F03DD5" w:rsidRPr="00165922" w:rsidRDefault="00F03DD5" w:rsidP="003166A8">
            <w:pPr>
              <w:shd w:val="clear" w:color="auto" w:fill="DCFFDC"/>
              <w:autoSpaceDE w:val="0"/>
              <w:autoSpaceDN w:val="0"/>
              <w:adjustRightInd w:val="0"/>
              <w:spacing w:after="0" w:line="240" w:lineRule="auto"/>
              <w:jc w:val="right"/>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700999,14</w:t>
            </w:r>
          </w:p>
        </w:tc>
        <w:tc>
          <w:tcPr>
            <w:tcW w:w="1701" w:type="dxa"/>
            <w:tcBorders>
              <w:top w:val="nil"/>
              <w:left w:val="nil"/>
              <w:bottom w:val="single" w:sz="8" w:space="0" w:color="auto"/>
              <w:right w:val="single" w:sz="8" w:space="0" w:color="auto"/>
            </w:tcBorders>
            <w:shd w:val="clear" w:color="auto" w:fill="DCFFDC"/>
            <w:noWrap/>
            <w:tcMar>
              <w:top w:w="0" w:type="dxa"/>
              <w:left w:w="108" w:type="dxa"/>
              <w:bottom w:w="0" w:type="dxa"/>
              <w:right w:w="108" w:type="dxa"/>
            </w:tcMar>
            <w:vAlign w:val="bottom"/>
          </w:tcPr>
          <w:p w:rsidR="00F03DD5" w:rsidRPr="00165922" w:rsidRDefault="00F03DD5" w:rsidP="003166A8">
            <w:pPr>
              <w:shd w:val="clear" w:color="auto" w:fill="DCFFDC"/>
              <w:autoSpaceDE w:val="0"/>
              <w:autoSpaceDN w:val="0"/>
              <w:adjustRightInd w:val="0"/>
              <w:spacing w:after="0" w:line="240" w:lineRule="auto"/>
              <w:jc w:val="right"/>
              <w:rPr>
                <w:rFonts w:ascii="Times New Roman" w:eastAsia="Times New Roman" w:hAnsi="Times New Roman" w:cs="Times New Roman"/>
                <w:sz w:val="24"/>
                <w:szCs w:val="24"/>
              </w:rPr>
            </w:pPr>
          </w:p>
        </w:tc>
        <w:tc>
          <w:tcPr>
            <w:tcW w:w="1843" w:type="dxa"/>
            <w:tcBorders>
              <w:top w:val="nil"/>
              <w:left w:val="nil"/>
              <w:bottom w:val="single" w:sz="8" w:space="0" w:color="auto"/>
              <w:right w:val="single" w:sz="8" w:space="0" w:color="auto"/>
            </w:tcBorders>
            <w:shd w:val="clear" w:color="auto" w:fill="DCFFDC"/>
            <w:noWrap/>
            <w:tcMar>
              <w:top w:w="0" w:type="dxa"/>
              <w:left w:w="108" w:type="dxa"/>
              <w:bottom w:w="0" w:type="dxa"/>
              <w:right w:w="108" w:type="dxa"/>
            </w:tcMar>
            <w:vAlign w:val="bottom"/>
          </w:tcPr>
          <w:p w:rsidR="00F03DD5" w:rsidRPr="00165922" w:rsidRDefault="00F03DD5" w:rsidP="003166A8">
            <w:pPr>
              <w:shd w:val="clear" w:color="auto" w:fill="DCFFDC"/>
              <w:autoSpaceDE w:val="0"/>
              <w:autoSpaceDN w:val="0"/>
              <w:adjustRightInd w:val="0"/>
              <w:spacing w:after="0" w:line="240" w:lineRule="auto"/>
              <w:jc w:val="right"/>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740482,80</w:t>
            </w:r>
          </w:p>
        </w:tc>
        <w:tc>
          <w:tcPr>
            <w:tcW w:w="1941" w:type="dxa"/>
            <w:tcBorders>
              <w:top w:val="nil"/>
              <w:left w:val="nil"/>
              <w:bottom w:val="single" w:sz="8" w:space="0" w:color="auto"/>
              <w:right w:val="single" w:sz="8" w:space="0" w:color="auto"/>
            </w:tcBorders>
            <w:shd w:val="clear" w:color="auto" w:fill="DCFFDC"/>
            <w:noWrap/>
            <w:tcMar>
              <w:top w:w="0" w:type="dxa"/>
              <w:left w:w="108" w:type="dxa"/>
              <w:bottom w:w="0" w:type="dxa"/>
              <w:right w:w="108" w:type="dxa"/>
            </w:tcMar>
            <w:vAlign w:val="bottom"/>
          </w:tcPr>
          <w:p w:rsidR="00F03DD5" w:rsidRPr="00165922" w:rsidRDefault="00F03DD5" w:rsidP="003166A8">
            <w:pPr>
              <w:shd w:val="clear" w:color="auto" w:fill="DCFFDC"/>
              <w:autoSpaceDE w:val="0"/>
              <w:autoSpaceDN w:val="0"/>
              <w:adjustRightInd w:val="0"/>
              <w:spacing w:after="0" w:line="240" w:lineRule="auto"/>
              <w:rPr>
                <w:rFonts w:ascii="Times New Roman" w:eastAsia="Times New Roman" w:hAnsi="Times New Roman" w:cs="Times New Roman"/>
                <w:color w:val="000000"/>
                <w:sz w:val="24"/>
                <w:szCs w:val="24"/>
              </w:rPr>
            </w:pPr>
          </w:p>
        </w:tc>
      </w:tr>
      <w:tr w:rsidR="003166A8" w:rsidRPr="00165922" w:rsidTr="00AC06FC">
        <w:trPr>
          <w:trHeight w:val="264"/>
        </w:trPr>
        <w:tc>
          <w:tcPr>
            <w:tcW w:w="2258" w:type="dxa"/>
            <w:tcBorders>
              <w:top w:val="nil"/>
              <w:left w:val="single" w:sz="8" w:space="0" w:color="auto"/>
              <w:bottom w:val="single" w:sz="8" w:space="0" w:color="auto"/>
              <w:right w:val="single" w:sz="8" w:space="0" w:color="auto"/>
            </w:tcBorders>
            <w:shd w:val="clear" w:color="auto" w:fill="FBC679"/>
            <w:noWrap/>
            <w:tcMar>
              <w:top w:w="0" w:type="dxa"/>
              <w:left w:w="108" w:type="dxa"/>
              <w:bottom w:w="0" w:type="dxa"/>
              <w:right w:w="108" w:type="dxa"/>
            </w:tcMar>
            <w:vAlign w:val="bottom"/>
          </w:tcPr>
          <w:p w:rsidR="003166A8" w:rsidRPr="00165922" w:rsidRDefault="003166A8" w:rsidP="003166A8">
            <w:pPr>
              <w:shd w:val="clear" w:color="auto" w:fill="FBC679"/>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130200000</w:t>
            </w:r>
          </w:p>
        </w:tc>
        <w:tc>
          <w:tcPr>
            <w:tcW w:w="2031" w:type="dxa"/>
            <w:tcBorders>
              <w:top w:val="nil"/>
              <w:left w:val="nil"/>
              <w:bottom w:val="single" w:sz="8" w:space="0" w:color="auto"/>
              <w:right w:val="single" w:sz="8" w:space="0" w:color="auto"/>
            </w:tcBorders>
            <w:shd w:val="clear" w:color="auto" w:fill="DCFFDC"/>
            <w:noWrap/>
            <w:tcMar>
              <w:top w:w="0" w:type="dxa"/>
              <w:left w:w="108" w:type="dxa"/>
              <w:bottom w:w="0" w:type="dxa"/>
              <w:right w:w="108" w:type="dxa"/>
            </w:tcMar>
            <w:vAlign w:val="bottom"/>
          </w:tcPr>
          <w:p w:rsidR="003166A8" w:rsidRPr="00165922" w:rsidRDefault="00203A97" w:rsidP="003166A8">
            <w:pPr>
              <w:shd w:val="clear" w:color="auto" w:fill="DCFFDC"/>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41378,93</w:t>
            </w:r>
          </w:p>
        </w:tc>
        <w:tc>
          <w:tcPr>
            <w:tcW w:w="1701" w:type="dxa"/>
            <w:tcBorders>
              <w:top w:val="nil"/>
              <w:left w:val="nil"/>
              <w:bottom w:val="single" w:sz="8" w:space="0" w:color="auto"/>
              <w:right w:val="single" w:sz="8" w:space="0" w:color="auto"/>
            </w:tcBorders>
            <w:shd w:val="clear" w:color="auto" w:fill="DCFFDC"/>
            <w:noWrap/>
            <w:tcMar>
              <w:top w:w="0" w:type="dxa"/>
              <w:left w:w="108" w:type="dxa"/>
              <w:bottom w:w="0" w:type="dxa"/>
              <w:right w:w="108" w:type="dxa"/>
            </w:tcMar>
            <w:vAlign w:val="bottom"/>
          </w:tcPr>
          <w:p w:rsidR="003166A8" w:rsidRPr="00165922" w:rsidRDefault="003166A8" w:rsidP="003166A8">
            <w:pPr>
              <w:shd w:val="clear" w:color="auto" w:fill="DCFFDC"/>
              <w:autoSpaceDE w:val="0"/>
              <w:autoSpaceDN w:val="0"/>
              <w:adjustRightInd w:val="0"/>
              <w:spacing w:after="0" w:line="240" w:lineRule="auto"/>
              <w:jc w:val="right"/>
              <w:rPr>
                <w:rFonts w:ascii="Times New Roman" w:eastAsia="Times New Roman" w:hAnsi="Times New Roman" w:cs="Times New Roman"/>
                <w:sz w:val="24"/>
                <w:szCs w:val="24"/>
              </w:rPr>
            </w:pPr>
          </w:p>
        </w:tc>
        <w:tc>
          <w:tcPr>
            <w:tcW w:w="1843" w:type="dxa"/>
            <w:tcBorders>
              <w:top w:val="nil"/>
              <w:left w:val="nil"/>
              <w:bottom w:val="single" w:sz="8" w:space="0" w:color="auto"/>
              <w:right w:val="single" w:sz="8" w:space="0" w:color="auto"/>
            </w:tcBorders>
            <w:shd w:val="clear" w:color="auto" w:fill="DCFFDC"/>
            <w:noWrap/>
            <w:tcMar>
              <w:top w:w="0" w:type="dxa"/>
              <w:left w:w="108" w:type="dxa"/>
              <w:bottom w:w="0" w:type="dxa"/>
              <w:right w:w="108" w:type="dxa"/>
            </w:tcMar>
            <w:vAlign w:val="bottom"/>
          </w:tcPr>
          <w:p w:rsidR="003166A8" w:rsidRPr="00165922" w:rsidRDefault="00EF52A2" w:rsidP="003166A8">
            <w:pPr>
              <w:shd w:val="clear" w:color="auto" w:fill="DCFFDC"/>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43942,33</w:t>
            </w:r>
          </w:p>
        </w:tc>
        <w:tc>
          <w:tcPr>
            <w:tcW w:w="1941" w:type="dxa"/>
            <w:tcBorders>
              <w:top w:val="nil"/>
              <w:left w:val="nil"/>
              <w:bottom w:val="single" w:sz="8" w:space="0" w:color="auto"/>
              <w:right w:val="single" w:sz="8" w:space="0" w:color="auto"/>
            </w:tcBorders>
            <w:shd w:val="clear" w:color="auto" w:fill="DCFFDC"/>
            <w:noWrap/>
            <w:tcMar>
              <w:top w:w="0" w:type="dxa"/>
              <w:left w:w="108" w:type="dxa"/>
              <w:bottom w:w="0" w:type="dxa"/>
              <w:right w:w="108" w:type="dxa"/>
            </w:tcMar>
            <w:vAlign w:val="bottom"/>
          </w:tcPr>
          <w:p w:rsidR="003166A8" w:rsidRPr="00165922" w:rsidRDefault="003166A8" w:rsidP="003166A8">
            <w:pPr>
              <w:shd w:val="clear" w:color="auto" w:fill="DCFFDC"/>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r>
      <w:tr w:rsidR="003166A8" w:rsidRPr="00165922" w:rsidTr="00AC06FC">
        <w:trPr>
          <w:trHeight w:val="264"/>
        </w:trPr>
        <w:tc>
          <w:tcPr>
            <w:tcW w:w="2258" w:type="dxa"/>
            <w:tcBorders>
              <w:top w:val="nil"/>
              <w:left w:val="single" w:sz="8" w:space="0" w:color="auto"/>
              <w:bottom w:val="single" w:sz="8" w:space="0" w:color="auto"/>
              <w:right w:val="single" w:sz="8" w:space="0" w:color="auto"/>
            </w:tcBorders>
            <w:shd w:val="clear" w:color="auto" w:fill="FBC679"/>
            <w:noWrap/>
            <w:tcMar>
              <w:top w:w="0" w:type="dxa"/>
              <w:left w:w="108" w:type="dxa"/>
              <w:bottom w:w="0" w:type="dxa"/>
              <w:right w:w="108" w:type="dxa"/>
            </w:tcMar>
            <w:vAlign w:val="bottom"/>
          </w:tcPr>
          <w:p w:rsidR="003166A8" w:rsidRPr="00165922" w:rsidRDefault="003166A8" w:rsidP="003166A8">
            <w:pPr>
              <w:shd w:val="clear" w:color="auto" w:fill="FBC679"/>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130300000</w:t>
            </w:r>
          </w:p>
        </w:tc>
        <w:tc>
          <w:tcPr>
            <w:tcW w:w="2031" w:type="dxa"/>
            <w:tcBorders>
              <w:top w:val="nil"/>
              <w:left w:val="nil"/>
              <w:bottom w:val="single" w:sz="8" w:space="0" w:color="auto"/>
              <w:right w:val="single" w:sz="8" w:space="0" w:color="auto"/>
            </w:tcBorders>
            <w:shd w:val="clear" w:color="auto" w:fill="DCFFDC"/>
            <w:noWrap/>
            <w:tcMar>
              <w:top w:w="0" w:type="dxa"/>
              <w:left w:w="108" w:type="dxa"/>
              <w:bottom w:w="0" w:type="dxa"/>
              <w:right w:w="108" w:type="dxa"/>
            </w:tcMar>
            <w:vAlign w:val="bottom"/>
          </w:tcPr>
          <w:p w:rsidR="003166A8" w:rsidRPr="00165922" w:rsidRDefault="00B53CED" w:rsidP="003166A8">
            <w:pPr>
              <w:shd w:val="clear" w:color="auto" w:fill="DCFFDC"/>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39027,82</w:t>
            </w:r>
          </w:p>
        </w:tc>
        <w:tc>
          <w:tcPr>
            <w:tcW w:w="1701" w:type="dxa"/>
            <w:tcBorders>
              <w:top w:val="nil"/>
              <w:left w:val="nil"/>
              <w:bottom w:val="single" w:sz="8" w:space="0" w:color="auto"/>
              <w:right w:val="single" w:sz="8" w:space="0" w:color="auto"/>
            </w:tcBorders>
            <w:shd w:val="clear" w:color="auto" w:fill="DCFFDC"/>
            <w:noWrap/>
            <w:tcMar>
              <w:top w:w="0" w:type="dxa"/>
              <w:left w:w="108" w:type="dxa"/>
              <w:bottom w:w="0" w:type="dxa"/>
              <w:right w:w="108" w:type="dxa"/>
            </w:tcMar>
            <w:vAlign w:val="bottom"/>
          </w:tcPr>
          <w:p w:rsidR="003166A8" w:rsidRPr="00165922" w:rsidRDefault="003166A8" w:rsidP="003166A8">
            <w:pPr>
              <w:shd w:val="clear" w:color="auto" w:fill="DCFFDC"/>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1843" w:type="dxa"/>
            <w:tcBorders>
              <w:top w:val="nil"/>
              <w:left w:val="nil"/>
              <w:bottom w:val="single" w:sz="8" w:space="0" w:color="auto"/>
              <w:right w:val="single" w:sz="8" w:space="0" w:color="auto"/>
            </w:tcBorders>
            <w:shd w:val="clear" w:color="auto" w:fill="DCFFDC"/>
            <w:noWrap/>
            <w:tcMar>
              <w:top w:w="0" w:type="dxa"/>
              <w:left w:w="108" w:type="dxa"/>
              <w:bottom w:w="0" w:type="dxa"/>
              <w:right w:w="108" w:type="dxa"/>
            </w:tcMar>
            <w:vAlign w:val="bottom"/>
          </w:tcPr>
          <w:p w:rsidR="003166A8" w:rsidRPr="00165922" w:rsidRDefault="00EF52A2" w:rsidP="003166A8">
            <w:pPr>
              <w:shd w:val="clear" w:color="auto" w:fill="DCFFDC"/>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4065,00</w:t>
            </w:r>
          </w:p>
        </w:tc>
        <w:tc>
          <w:tcPr>
            <w:tcW w:w="1941" w:type="dxa"/>
            <w:tcBorders>
              <w:top w:val="nil"/>
              <w:left w:val="nil"/>
              <w:bottom w:val="single" w:sz="8" w:space="0" w:color="auto"/>
              <w:right w:val="single" w:sz="8" w:space="0" w:color="auto"/>
            </w:tcBorders>
            <w:shd w:val="clear" w:color="auto" w:fill="DCFFDC"/>
            <w:noWrap/>
            <w:tcMar>
              <w:top w:w="0" w:type="dxa"/>
              <w:left w:w="108" w:type="dxa"/>
              <w:bottom w:w="0" w:type="dxa"/>
              <w:right w:w="108" w:type="dxa"/>
            </w:tcMar>
            <w:vAlign w:val="bottom"/>
          </w:tcPr>
          <w:p w:rsidR="003166A8" w:rsidRPr="00165922" w:rsidRDefault="003166A8" w:rsidP="003166A8">
            <w:pPr>
              <w:shd w:val="clear" w:color="auto" w:fill="DCFFDC"/>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r>
      <w:tr w:rsidR="003166A8" w:rsidRPr="00165922" w:rsidTr="00AC06FC">
        <w:trPr>
          <w:trHeight w:val="264"/>
        </w:trPr>
        <w:tc>
          <w:tcPr>
            <w:tcW w:w="2258" w:type="dxa"/>
            <w:tcBorders>
              <w:top w:val="nil"/>
              <w:left w:val="single" w:sz="8" w:space="0" w:color="auto"/>
              <w:bottom w:val="single" w:sz="8" w:space="0" w:color="auto"/>
              <w:right w:val="single" w:sz="8" w:space="0" w:color="auto"/>
            </w:tcBorders>
            <w:shd w:val="clear" w:color="auto" w:fill="FBC679"/>
            <w:noWrap/>
            <w:tcMar>
              <w:top w:w="0" w:type="dxa"/>
              <w:left w:w="108" w:type="dxa"/>
              <w:bottom w:w="0" w:type="dxa"/>
              <w:right w:w="108" w:type="dxa"/>
            </w:tcMar>
            <w:vAlign w:val="bottom"/>
          </w:tcPr>
          <w:p w:rsidR="003166A8" w:rsidRPr="00165922" w:rsidRDefault="003166A8" w:rsidP="003166A8">
            <w:pPr>
              <w:shd w:val="clear" w:color="auto" w:fill="FBC679"/>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888888888</w:t>
            </w:r>
          </w:p>
        </w:tc>
        <w:tc>
          <w:tcPr>
            <w:tcW w:w="2031" w:type="dxa"/>
            <w:tcBorders>
              <w:top w:val="nil"/>
              <w:left w:val="nil"/>
              <w:bottom w:val="single" w:sz="8" w:space="0" w:color="auto"/>
              <w:right w:val="single" w:sz="8" w:space="0" w:color="auto"/>
            </w:tcBorders>
            <w:shd w:val="clear" w:color="auto" w:fill="DCFFDC"/>
            <w:noWrap/>
            <w:tcMar>
              <w:top w:w="0" w:type="dxa"/>
              <w:left w:w="108" w:type="dxa"/>
              <w:bottom w:w="0" w:type="dxa"/>
              <w:right w:w="108" w:type="dxa"/>
            </w:tcMar>
            <w:vAlign w:val="bottom"/>
          </w:tcPr>
          <w:p w:rsidR="003166A8" w:rsidRPr="00165922" w:rsidRDefault="00F03DD5" w:rsidP="003166A8">
            <w:pPr>
              <w:shd w:val="clear" w:color="auto" w:fill="DCFFDC"/>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781405,89</w:t>
            </w:r>
          </w:p>
        </w:tc>
        <w:tc>
          <w:tcPr>
            <w:tcW w:w="1701" w:type="dxa"/>
            <w:tcBorders>
              <w:top w:val="nil"/>
              <w:left w:val="nil"/>
              <w:bottom w:val="single" w:sz="8" w:space="0" w:color="auto"/>
              <w:right w:val="single" w:sz="8" w:space="0" w:color="auto"/>
            </w:tcBorders>
            <w:shd w:val="clear" w:color="auto" w:fill="DCFFDC"/>
            <w:noWrap/>
            <w:tcMar>
              <w:top w:w="0" w:type="dxa"/>
              <w:left w:w="108" w:type="dxa"/>
              <w:bottom w:w="0" w:type="dxa"/>
              <w:right w:w="108" w:type="dxa"/>
            </w:tcMar>
            <w:vAlign w:val="bottom"/>
          </w:tcPr>
          <w:p w:rsidR="003166A8" w:rsidRPr="00165922" w:rsidRDefault="003166A8" w:rsidP="003166A8">
            <w:pPr>
              <w:shd w:val="clear" w:color="auto" w:fill="DCFFDC"/>
              <w:autoSpaceDE w:val="0"/>
              <w:autoSpaceDN w:val="0"/>
              <w:adjustRightInd w:val="0"/>
              <w:spacing w:after="0" w:line="240" w:lineRule="auto"/>
              <w:jc w:val="right"/>
              <w:rPr>
                <w:rFonts w:ascii="Times New Roman" w:eastAsia="Times New Roman" w:hAnsi="Times New Roman" w:cs="Times New Roman"/>
                <w:sz w:val="24"/>
                <w:szCs w:val="24"/>
              </w:rPr>
            </w:pPr>
          </w:p>
        </w:tc>
        <w:tc>
          <w:tcPr>
            <w:tcW w:w="1843" w:type="dxa"/>
            <w:tcBorders>
              <w:top w:val="nil"/>
              <w:left w:val="nil"/>
              <w:bottom w:val="single" w:sz="8" w:space="0" w:color="auto"/>
              <w:right w:val="single" w:sz="8" w:space="0" w:color="auto"/>
            </w:tcBorders>
            <w:shd w:val="clear" w:color="auto" w:fill="DCFFDC"/>
            <w:noWrap/>
            <w:tcMar>
              <w:top w:w="0" w:type="dxa"/>
              <w:left w:w="108" w:type="dxa"/>
              <w:bottom w:w="0" w:type="dxa"/>
              <w:right w:w="108" w:type="dxa"/>
            </w:tcMar>
            <w:vAlign w:val="bottom"/>
          </w:tcPr>
          <w:p w:rsidR="003166A8" w:rsidRPr="00165922" w:rsidRDefault="00F03DD5" w:rsidP="003166A8">
            <w:pPr>
              <w:shd w:val="clear" w:color="auto" w:fill="DCFFDC"/>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788490,13</w:t>
            </w:r>
          </w:p>
        </w:tc>
        <w:tc>
          <w:tcPr>
            <w:tcW w:w="1941" w:type="dxa"/>
            <w:tcBorders>
              <w:top w:val="nil"/>
              <w:left w:val="nil"/>
              <w:bottom w:val="single" w:sz="8" w:space="0" w:color="auto"/>
              <w:right w:val="single" w:sz="8" w:space="0" w:color="auto"/>
            </w:tcBorders>
            <w:shd w:val="clear" w:color="auto" w:fill="DCFFDC"/>
            <w:noWrap/>
            <w:tcMar>
              <w:top w:w="0" w:type="dxa"/>
              <w:left w:w="108" w:type="dxa"/>
              <w:bottom w:w="0" w:type="dxa"/>
              <w:right w:w="108" w:type="dxa"/>
            </w:tcMar>
            <w:vAlign w:val="bottom"/>
          </w:tcPr>
          <w:p w:rsidR="003166A8" w:rsidRPr="00165922" w:rsidRDefault="003166A8" w:rsidP="003166A8">
            <w:pPr>
              <w:shd w:val="clear" w:color="auto" w:fill="DCFFDC"/>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r>
    </w:tbl>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p w:rsidR="00BE3B77" w:rsidRPr="00165922" w:rsidRDefault="00BE3B77" w:rsidP="00BE3B77">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1 302 21 000 Расчеты по услугам связи 1 949,66 рублей – по счетам за декабрь 2019 года</w:t>
      </w:r>
    </w:p>
    <w:p w:rsidR="00BE3B77" w:rsidRPr="00165922" w:rsidRDefault="00BE3B77" w:rsidP="00BE3B77">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1 302 23 000 Расчеты по коммунальным услугам 6 254,07 рублей - по счетам за декабрь 2019 года</w:t>
      </w:r>
    </w:p>
    <w:p w:rsidR="00BE3B77" w:rsidRPr="00165922" w:rsidRDefault="00BE3B77" w:rsidP="00BE3B77">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1 302 25 000 Расчеты по работам, услугам по содержанию имущества 13 493рублей - по счетам за декабрь 2019 года</w:t>
      </w:r>
    </w:p>
    <w:p w:rsidR="00BE3B77" w:rsidRPr="00165922" w:rsidRDefault="00BE3B77" w:rsidP="00BE3B77">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1 302 34 000 Расчеты по приобретению материальных запасов 28 499,67рублей - по счетам за декабрь 2019 года</w:t>
      </w:r>
    </w:p>
    <w:p w:rsidR="00BE3B77" w:rsidRPr="00165922" w:rsidRDefault="00BE3B77" w:rsidP="00BE3B77">
      <w:pPr>
        <w:autoSpaceDE w:val="0"/>
        <w:autoSpaceDN w:val="0"/>
        <w:adjustRightInd w:val="0"/>
        <w:spacing w:after="0" w:line="240" w:lineRule="auto"/>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По счетам 1 303 05 000 Расчеты по прочим платежам в бюджет в сумме 3 487,00 рублей и 1 303 12 000 Расчеты по налогу на имущество организаций в сумме 578,00 рублей также носят текущий характер.</w:t>
      </w:r>
    </w:p>
    <w:p w:rsidR="00362194" w:rsidRPr="00165922" w:rsidRDefault="00362194" w:rsidP="00362194">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Задолженность по счету 120511000 «Доходы» по налогам в сумме 740 482,80 рублей отражена в отчетности, предоставленной УФНС России по Саратовской области за 2019год.</w:t>
      </w:r>
    </w:p>
    <w:p w:rsidR="00E161C4" w:rsidRPr="00165922" w:rsidRDefault="00E161C4" w:rsidP="00E161C4">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Дебиторская задолженность:</w:t>
      </w:r>
    </w:p>
    <w:tbl>
      <w:tblPr>
        <w:tblW w:w="9630" w:type="dxa"/>
        <w:tblCellMar>
          <w:left w:w="0" w:type="dxa"/>
          <w:right w:w="0" w:type="dxa"/>
        </w:tblCellMar>
        <w:tblLook w:val="0000" w:firstRow="0" w:lastRow="0" w:firstColumn="0" w:lastColumn="0" w:noHBand="0" w:noVBand="0"/>
      </w:tblPr>
      <w:tblGrid>
        <w:gridCol w:w="1976"/>
        <w:gridCol w:w="1984"/>
        <w:gridCol w:w="1843"/>
        <w:gridCol w:w="1829"/>
        <w:gridCol w:w="2126"/>
      </w:tblGrid>
      <w:tr w:rsidR="00E161C4" w:rsidRPr="00165922">
        <w:trPr>
          <w:trHeight w:val="1643"/>
        </w:trPr>
        <w:tc>
          <w:tcPr>
            <w:tcW w:w="19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E161C4" w:rsidRPr="00165922" w:rsidRDefault="00E161C4" w:rsidP="00E161C4">
            <w:pPr>
              <w:autoSpaceDE w:val="0"/>
              <w:autoSpaceDN w:val="0"/>
              <w:adjustRightInd w:val="0"/>
              <w:spacing w:after="0" w:line="240" w:lineRule="auto"/>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Номер счета бюджетного учета</w:t>
            </w:r>
          </w:p>
        </w:tc>
        <w:tc>
          <w:tcPr>
            <w:tcW w:w="198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E161C4" w:rsidRPr="00165922" w:rsidRDefault="00E161C4" w:rsidP="00E161C4">
            <w:pPr>
              <w:autoSpaceDE w:val="0"/>
              <w:autoSpaceDN w:val="0"/>
              <w:adjustRightInd w:val="0"/>
              <w:spacing w:after="0" w:line="240" w:lineRule="auto"/>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Сумма задолженности, руб. - на начало года - всего</w:t>
            </w:r>
          </w:p>
        </w:tc>
        <w:tc>
          <w:tcPr>
            <w:tcW w:w="184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E161C4" w:rsidRPr="00165922" w:rsidRDefault="00E161C4" w:rsidP="00E161C4">
            <w:pPr>
              <w:autoSpaceDE w:val="0"/>
              <w:autoSpaceDN w:val="0"/>
              <w:adjustRightInd w:val="0"/>
              <w:spacing w:after="0" w:line="240" w:lineRule="auto"/>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Сумма задолженности, руб. - на начало года - в т.ч. просроченная задолженность</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E161C4" w:rsidRPr="00165922" w:rsidRDefault="00E161C4" w:rsidP="00E161C4">
            <w:pPr>
              <w:autoSpaceDE w:val="0"/>
              <w:autoSpaceDN w:val="0"/>
              <w:adjustRightInd w:val="0"/>
              <w:spacing w:after="0" w:line="240" w:lineRule="auto"/>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Сумма задолженности, руб. - на конец отчетного периода - всего</w:t>
            </w:r>
          </w:p>
        </w:tc>
        <w:tc>
          <w:tcPr>
            <w:tcW w:w="212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E161C4" w:rsidRPr="00165922" w:rsidRDefault="00E161C4" w:rsidP="00E161C4">
            <w:pPr>
              <w:autoSpaceDE w:val="0"/>
              <w:autoSpaceDN w:val="0"/>
              <w:adjustRightInd w:val="0"/>
              <w:spacing w:after="0" w:line="240" w:lineRule="auto"/>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Сумма задолженности, руб. - на конец отчетного периода - в т.ч.  просроченная задолженность</w:t>
            </w:r>
          </w:p>
        </w:tc>
      </w:tr>
      <w:tr w:rsidR="00E161C4" w:rsidRPr="00165922">
        <w:trPr>
          <w:trHeight w:val="276"/>
        </w:trPr>
        <w:tc>
          <w:tcPr>
            <w:tcW w:w="19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161C4" w:rsidRPr="00165922" w:rsidRDefault="00E161C4" w:rsidP="00E161C4">
            <w:pPr>
              <w:autoSpaceDE w:val="0"/>
              <w:autoSpaceDN w:val="0"/>
              <w:adjustRightInd w:val="0"/>
              <w:spacing w:after="0" w:line="240" w:lineRule="auto"/>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tcPr>
          <w:p w:rsidR="00E161C4" w:rsidRPr="00165922" w:rsidRDefault="00E161C4" w:rsidP="00E161C4">
            <w:pPr>
              <w:autoSpaceDE w:val="0"/>
              <w:autoSpaceDN w:val="0"/>
              <w:adjustRightInd w:val="0"/>
              <w:spacing w:after="0" w:line="240" w:lineRule="auto"/>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rsidR="00E161C4" w:rsidRPr="00165922" w:rsidRDefault="00E161C4" w:rsidP="00E161C4">
            <w:pPr>
              <w:autoSpaceDE w:val="0"/>
              <w:autoSpaceDN w:val="0"/>
              <w:adjustRightInd w:val="0"/>
              <w:spacing w:after="0" w:line="240" w:lineRule="auto"/>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3</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tcPr>
          <w:p w:rsidR="00E161C4" w:rsidRPr="00165922" w:rsidRDefault="00E161C4" w:rsidP="00E161C4">
            <w:pPr>
              <w:autoSpaceDE w:val="0"/>
              <w:autoSpaceDN w:val="0"/>
              <w:adjustRightInd w:val="0"/>
              <w:spacing w:after="0" w:line="240" w:lineRule="auto"/>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4</w:t>
            </w:r>
          </w:p>
        </w:tc>
        <w:tc>
          <w:tcPr>
            <w:tcW w:w="2126" w:type="dxa"/>
            <w:tcBorders>
              <w:top w:val="nil"/>
              <w:left w:val="nil"/>
              <w:bottom w:val="single" w:sz="8" w:space="0" w:color="auto"/>
              <w:right w:val="single" w:sz="8" w:space="0" w:color="auto"/>
            </w:tcBorders>
            <w:tcMar>
              <w:top w:w="0" w:type="dxa"/>
              <w:left w:w="108" w:type="dxa"/>
              <w:bottom w:w="0" w:type="dxa"/>
              <w:right w:w="108" w:type="dxa"/>
            </w:tcMar>
            <w:vAlign w:val="center"/>
          </w:tcPr>
          <w:p w:rsidR="00E161C4" w:rsidRPr="00165922" w:rsidRDefault="00E161C4" w:rsidP="00E161C4">
            <w:pPr>
              <w:autoSpaceDE w:val="0"/>
              <w:autoSpaceDN w:val="0"/>
              <w:adjustRightInd w:val="0"/>
              <w:spacing w:after="0" w:line="240" w:lineRule="auto"/>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5</w:t>
            </w:r>
          </w:p>
        </w:tc>
      </w:tr>
      <w:tr w:rsidR="002E6ABA" w:rsidRPr="00165922">
        <w:trPr>
          <w:trHeight w:val="264"/>
        </w:trPr>
        <w:tc>
          <w:tcPr>
            <w:tcW w:w="1976" w:type="dxa"/>
            <w:tcBorders>
              <w:top w:val="nil"/>
              <w:left w:val="single" w:sz="8" w:space="0" w:color="auto"/>
              <w:bottom w:val="single" w:sz="8" w:space="0" w:color="auto"/>
              <w:right w:val="single" w:sz="8" w:space="0" w:color="auto"/>
            </w:tcBorders>
            <w:shd w:val="clear" w:color="auto" w:fill="FBC679"/>
            <w:noWrap/>
            <w:tcMar>
              <w:top w:w="0" w:type="dxa"/>
              <w:left w:w="108" w:type="dxa"/>
              <w:bottom w:w="0" w:type="dxa"/>
              <w:right w:w="108" w:type="dxa"/>
            </w:tcMar>
            <w:vAlign w:val="bottom"/>
          </w:tcPr>
          <w:p w:rsidR="002E6ABA" w:rsidRPr="00165922" w:rsidRDefault="002E6ABA" w:rsidP="00E161C4">
            <w:pPr>
              <w:shd w:val="clear" w:color="auto" w:fill="FBC679"/>
              <w:autoSpaceDE w:val="0"/>
              <w:autoSpaceDN w:val="0"/>
              <w:adjustRightInd w:val="0"/>
              <w:spacing w:after="0" w:line="240" w:lineRule="auto"/>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120511000</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2E6ABA" w:rsidRPr="00165922" w:rsidRDefault="002E6ABA" w:rsidP="00E161C4">
            <w:pPr>
              <w:autoSpaceDE w:val="0"/>
              <w:autoSpaceDN w:val="0"/>
              <w:adjustRightInd w:val="0"/>
              <w:spacing w:after="0" w:line="240" w:lineRule="auto"/>
              <w:jc w:val="right"/>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1597691,28</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2E6ABA" w:rsidRPr="00165922" w:rsidRDefault="002E6ABA" w:rsidP="00E161C4">
            <w:pPr>
              <w:autoSpaceDE w:val="0"/>
              <w:autoSpaceDN w:val="0"/>
              <w:adjustRightInd w:val="0"/>
              <w:spacing w:after="0" w:line="240" w:lineRule="auto"/>
              <w:rPr>
                <w:rFonts w:ascii="Times New Roman" w:eastAsia="Times New Roman" w:hAnsi="Times New Roman" w:cs="Times New Roman"/>
                <w:color w:val="000000"/>
                <w:sz w:val="24"/>
                <w:szCs w:val="24"/>
              </w:rPr>
            </w:pP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2E6ABA" w:rsidRPr="00165922" w:rsidRDefault="00F9722D" w:rsidP="00E161C4">
            <w:pPr>
              <w:autoSpaceDE w:val="0"/>
              <w:autoSpaceDN w:val="0"/>
              <w:adjustRightInd w:val="0"/>
              <w:spacing w:after="0" w:line="240" w:lineRule="auto"/>
              <w:jc w:val="right"/>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1212198,39</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2E6ABA" w:rsidRPr="00165922" w:rsidRDefault="002E6ABA" w:rsidP="00E161C4">
            <w:pPr>
              <w:autoSpaceDE w:val="0"/>
              <w:autoSpaceDN w:val="0"/>
              <w:adjustRightInd w:val="0"/>
              <w:spacing w:after="0" w:line="240" w:lineRule="auto"/>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1 212 198,39</w:t>
            </w:r>
          </w:p>
        </w:tc>
      </w:tr>
      <w:tr w:rsidR="00E161C4" w:rsidRPr="00165922">
        <w:trPr>
          <w:trHeight w:val="264"/>
        </w:trPr>
        <w:tc>
          <w:tcPr>
            <w:tcW w:w="1976" w:type="dxa"/>
            <w:tcBorders>
              <w:top w:val="nil"/>
              <w:left w:val="single" w:sz="8" w:space="0" w:color="auto"/>
              <w:bottom w:val="single" w:sz="8" w:space="0" w:color="auto"/>
              <w:right w:val="single" w:sz="8" w:space="0" w:color="auto"/>
            </w:tcBorders>
            <w:shd w:val="clear" w:color="auto" w:fill="FBC679"/>
            <w:noWrap/>
            <w:tcMar>
              <w:top w:w="0" w:type="dxa"/>
              <w:left w:w="108" w:type="dxa"/>
              <w:bottom w:w="0" w:type="dxa"/>
              <w:right w:w="108" w:type="dxa"/>
            </w:tcMar>
            <w:vAlign w:val="bottom"/>
          </w:tcPr>
          <w:p w:rsidR="00E161C4" w:rsidRPr="00165922" w:rsidRDefault="00E161C4" w:rsidP="00E161C4">
            <w:pPr>
              <w:shd w:val="clear" w:color="auto" w:fill="FBC679"/>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120634000</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E161C4" w:rsidRPr="00165922" w:rsidRDefault="00E161C4" w:rsidP="00E161C4">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118,50</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E161C4" w:rsidRPr="00165922" w:rsidRDefault="00E161C4" w:rsidP="00E161C4">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E161C4" w:rsidRPr="00165922" w:rsidRDefault="00E161C4" w:rsidP="00E161C4">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E161C4" w:rsidRPr="00165922" w:rsidRDefault="00E161C4" w:rsidP="00E161C4">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r>
      <w:tr w:rsidR="00E161C4" w:rsidRPr="00165922">
        <w:trPr>
          <w:trHeight w:val="264"/>
        </w:trPr>
        <w:tc>
          <w:tcPr>
            <w:tcW w:w="1976" w:type="dxa"/>
            <w:tcBorders>
              <w:top w:val="nil"/>
              <w:left w:val="single" w:sz="8" w:space="0" w:color="auto"/>
              <w:bottom w:val="single" w:sz="8" w:space="0" w:color="auto"/>
              <w:right w:val="single" w:sz="8" w:space="0" w:color="auto"/>
            </w:tcBorders>
            <w:shd w:val="clear" w:color="auto" w:fill="FBC679"/>
            <w:noWrap/>
            <w:tcMar>
              <w:top w:w="0" w:type="dxa"/>
              <w:left w:w="108" w:type="dxa"/>
              <w:bottom w:w="0" w:type="dxa"/>
              <w:right w:w="108" w:type="dxa"/>
            </w:tcMar>
            <w:vAlign w:val="bottom"/>
          </w:tcPr>
          <w:p w:rsidR="00E161C4" w:rsidRPr="00165922" w:rsidRDefault="00E161C4" w:rsidP="00E161C4">
            <w:pPr>
              <w:shd w:val="clear" w:color="auto" w:fill="FBC679"/>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130302000</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E161C4" w:rsidRPr="00165922" w:rsidRDefault="00E161C4" w:rsidP="00E161C4">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17430,01</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E161C4" w:rsidRPr="00165922" w:rsidRDefault="00E161C4" w:rsidP="00E161C4">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E161C4" w:rsidRPr="00165922" w:rsidRDefault="00E161C4" w:rsidP="00E161C4">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E161C4" w:rsidRPr="00165922" w:rsidRDefault="00E161C4" w:rsidP="00E161C4">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r>
      <w:tr w:rsidR="00E161C4" w:rsidRPr="00165922">
        <w:trPr>
          <w:trHeight w:val="264"/>
        </w:trPr>
        <w:tc>
          <w:tcPr>
            <w:tcW w:w="1976" w:type="dxa"/>
            <w:tcBorders>
              <w:top w:val="nil"/>
              <w:left w:val="single" w:sz="8" w:space="0" w:color="auto"/>
              <w:bottom w:val="single" w:sz="8" w:space="0" w:color="auto"/>
              <w:right w:val="single" w:sz="8" w:space="0" w:color="auto"/>
            </w:tcBorders>
            <w:shd w:val="clear" w:color="auto" w:fill="FBC679"/>
            <w:noWrap/>
            <w:tcMar>
              <w:top w:w="0" w:type="dxa"/>
              <w:left w:w="108" w:type="dxa"/>
              <w:bottom w:w="0" w:type="dxa"/>
              <w:right w:w="108" w:type="dxa"/>
            </w:tcMar>
            <w:vAlign w:val="bottom"/>
          </w:tcPr>
          <w:p w:rsidR="00E161C4" w:rsidRPr="00165922" w:rsidRDefault="00E161C4" w:rsidP="00E161C4">
            <w:pPr>
              <w:shd w:val="clear" w:color="auto" w:fill="FBC679"/>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130306000</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E161C4" w:rsidRPr="00165922" w:rsidRDefault="00E161C4" w:rsidP="00E161C4">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292,19</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E161C4" w:rsidRPr="00165922" w:rsidRDefault="00E161C4" w:rsidP="00E161C4">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E161C4" w:rsidRPr="00165922" w:rsidRDefault="00E161C4" w:rsidP="00E161C4">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E161C4" w:rsidRPr="00165922" w:rsidRDefault="00E161C4" w:rsidP="00E161C4">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r>
      <w:tr w:rsidR="00E161C4" w:rsidRPr="00165922">
        <w:trPr>
          <w:trHeight w:val="264"/>
        </w:trPr>
        <w:tc>
          <w:tcPr>
            <w:tcW w:w="1976" w:type="dxa"/>
            <w:tcBorders>
              <w:top w:val="nil"/>
              <w:left w:val="single" w:sz="8" w:space="0" w:color="auto"/>
              <w:bottom w:val="single" w:sz="8" w:space="0" w:color="auto"/>
              <w:right w:val="single" w:sz="8" w:space="0" w:color="auto"/>
            </w:tcBorders>
            <w:shd w:val="clear" w:color="auto" w:fill="FBC679"/>
            <w:noWrap/>
            <w:tcMar>
              <w:top w:w="0" w:type="dxa"/>
              <w:left w:w="108" w:type="dxa"/>
              <w:bottom w:w="0" w:type="dxa"/>
              <w:right w:w="108" w:type="dxa"/>
            </w:tcMar>
            <w:vAlign w:val="bottom"/>
          </w:tcPr>
          <w:p w:rsidR="00E161C4" w:rsidRPr="00165922" w:rsidRDefault="00E161C4" w:rsidP="00E161C4">
            <w:pPr>
              <w:shd w:val="clear" w:color="auto" w:fill="FBC679"/>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130307000</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E161C4" w:rsidRPr="00165922" w:rsidRDefault="00E161C4" w:rsidP="00E161C4">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287,00</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E161C4" w:rsidRPr="00165922" w:rsidRDefault="00E161C4" w:rsidP="00E161C4">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E161C4" w:rsidRPr="00165922" w:rsidRDefault="00E161C4" w:rsidP="00E161C4">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E161C4" w:rsidRPr="00165922" w:rsidRDefault="00E161C4" w:rsidP="00E161C4">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r>
      <w:tr w:rsidR="00E161C4" w:rsidRPr="00165922">
        <w:trPr>
          <w:trHeight w:val="264"/>
        </w:trPr>
        <w:tc>
          <w:tcPr>
            <w:tcW w:w="1976" w:type="dxa"/>
            <w:tcBorders>
              <w:top w:val="nil"/>
              <w:left w:val="single" w:sz="8" w:space="0" w:color="auto"/>
              <w:bottom w:val="single" w:sz="8" w:space="0" w:color="auto"/>
              <w:right w:val="single" w:sz="8" w:space="0" w:color="auto"/>
            </w:tcBorders>
            <w:shd w:val="clear" w:color="auto" w:fill="FBC679"/>
            <w:noWrap/>
            <w:tcMar>
              <w:top w:w="0" w:type="dxa"/>
              <w:left w:w="108" w:type="dxa"/>
              <w:bottom w:w="0" w:type="dxa"/>
              <w:right w:w="108" w:type="dxa"/>
            </w:tcMar>
            <w:vAlign w:val="bottom"/>
          </w:tcPr>
          <w:p w:rsidR="00E161C4" w:rsidRPr="00165922" w:rsidRDefault="00E161C4" w:rsidP="00E161C4">
            <w:pPr>
              <w:shd w:val="clear" w:color="auto" w:fill="FBC679"/>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130308000</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E161C4" w:rsidRPr="00165922" w:rsidRDefault="00E161C4" w:rsidP="00E161C4">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457,90</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E161C4" w:rsidRPr="00165922" w:rsidRDefault="00E161C4" w:rsidP="00E161C4">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E161C4" w:rsidRPr="00165922" w:rsidRDefault="00E161C4" w:rsidP="00E161C4">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E161C4" w:rsidRPr="00165922" w:rsidRDefault="00E161C4" w:rsidP="00E161C4">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r>
      <w:tr w:rsidR="00E161C4" w:rsidRPr="00165922">
        <w:trPr>
          <w:trHeight w:val="264"/>
        </w:trPr>
        <w:tc>
          <w:tcPr>
            <w:tcW w:w="1976" w:type="dxa"/>
            <w:tcBorders>
              <w:top w:val="nil"/>
              <w:left w:val="single" w:sz="8" w:space="0" w:color="auto"/>
              <w:bottom w:val="single" w:sz="8" w:space="0" w:color="auto"/>
              <w:right w:val="single" w:sz="8" w:space="0" w:color="auto"/>
            </w:tcBorders>
            <w:shd w:val="clear" w:color="auto" w:fill="FBC679"/>
            <w:noWrap/>
            <w:tcMar>
              <w:top w:w="0" w:type="dxa"/>
              <w:left w:w="108" w:type="dxa"/>
              <w:bottom w:w="0" w:type="dxa"/>
              <w:right w:w="108" w:type="dxa"/>
            </w:tcMar>
            <w:vAlign w:val="bottom"/>
          </w:tcPr>
          <w:p w:rsidR="00E161C4" w:rsidRPr="00165922" w:rsidRDefault="00E161C4" w:rsidP="00E161C4">
            <w:pPr>
              <w:shd w:val="clear" w:color="auto" w:fill="FBC679"/>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130311000</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E161C4" w:rsidRPr="00165922" w:rsidRDefault="00E161C4" w:rsidP="00E161C4">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535,72</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E161C4" w:rsidRPr="00165922" w:rsidRDefault="00E161C4" w:rsidP="00E161C4">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E161C4" w:rsidRPr="00165922" w:rsidRDefault="00E161C4" w:rsidP="00E161C4">
            <w:pPr>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E161C4" w:rsidRPr="00165922" w:rsidRDefault="00E161C4" w:rsidP="00E161C4">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r>
      <w:tr w:rsidR="002E6ABA" w:rsidRPr="00165922">
        <w:trPr>
          <w:trHeight w:val="264"/>
        </w:trPr>
        <w:tc>
          <w:tcPr>
            <w:tcW w:w="1976" w:type="dxa"/>
            <w:tcBorders>
              <w:top w:val="nil"/>
              <w:left w:val="single" w:sz="8" w:space="0" w:color="auto"/>
              <w:bottom w:val="single" w:sz="8" w:space="0" w:color="auto"/>
              <w:right w:val="single" w:sz="8" w:space="0" w:color="auto"/>
            </w:tcBorders>
            <w:shd w:val="clear" w:color="auto" w:fill="FBC679"/>
            <w:noWrap/>
            <w:tcMar>
              <w:top w:w="0" w:type="dxa"/>
              <w:left w:w="108" w:type="dxa"/>
              <w:bottom w:w="0" w:type="dxa"/>
              <w:right w:w="108" w:type="dxa"/>
            </w:tcMar>
            <w:vAlign w:val="bottom"/>
          </w:tcPr>
          <w:p w:rsidR="002E6ABA" w:rsidRPr="00165922" w:rsidRDefault="002E6ABA" w:rsidP="00E161C4">
            <w:pPr>
              <w:shd w:val="clear" w:color="auto" w:fill="FBC679"/>
              <w:autoSpaceDE w:val="0"/>
              <w:autoSpaceDN w:val="0"/>
              <w:adjustRightInd w:val="0"/>
              <w:spacing w:after="0" w:line="240" w:lineRule="auto"/>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120511000</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2E6ABA" w:rsidRPr="00165922" w:rsidRDefault="002E6ABA" w:rsidP="00E161C4">
            <w:pPr>
              <w:autoSpaceDE w:val="0"/>
              <w:autoSpaceDN w:val="0"/>
              <w:adjustRightInd w:val="0"/>
              <w:spacing w:after="0" w:line="240" w:lineRule="auto"/>
              <w:jc w:val="right"/>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1597691,28</w:t>
            </w:r>
          </w:p>
        </w:tc>
        <w:tc>
          <w:tcPr>
            <w:tcW w:w="1843"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2E6ABA" w:rsidRPr="00165922" w:rsidRDefault="002E6ABA" w:rsidP="00E161C4">
            <w:pPr>
              <w:autoSpaceDE w:val="0"/>
              <w:autoSpaceDN w:val="0"/>
              <w:adjustRightInd w:val="0"/>
              <w:spacing w:after="0" w:line="240" w:lineRule="auto"/>
              <w:rPr>
                <w:rFonts w:ascii="Times New Roman" w:eastAsia="Times New Roman" w:hAnsi="Times New Roman" w:cs="Times New Roman"/>
                <w:color w:val="000000"/>
                <w:sz w:val="24"/>
                <w:szCs w:val="24"/>
              </w:rPr>
            </w:pP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2E6ABA" w:rsidRPr="00165922" w:rsidRDefault="00F9722D" w:rsidP="00E161C4">
            <w:pPr>
              <w:autoSpaceDE w:val="0"/>
              <w:autoSpaceDN w:val="0"/>
              <w:adjustRightInd w:val="0"/>
              <w:spacing w:after="0" w:line="240" w:lineRule="auto"/>
              <w:jc w:val="right"/>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1212198,39</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2E6ABA" w:rsidRPr="00165922" w:rsidRDefault="002E6ABA" w:rsidP="00E161C4">
            <w:pPr>
              <w:autoSpaceDE w:val="0"/>
              <w:autoSpaceDN w:val="0"/>
              <w:adjustRightInd w:val="0"/>
              <w:spacing w:after="0" w:line="240" w:lineRule="auto"/>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1 212 198,39</w:t>
            </w:r>
          </w:p>
        </w:tc>
      </w:tr>
      <w:tr w:rsidR="00E161C4" w:rsidRPr="00165922">
        <w:trPr>
          <w:trHeight w:val="264"/>
        </w:trPr>
        <w:tc>
          <w:tcPr>
            <w:tcW w:w="1976" w:type="dxa"/>
            <w:tcBorders>
              <w:top w:val="nil"/>
              <w:left w:val="single" w:sz="8" w:space="0" w:color="auto"/>
              <w:bottom w:val="single" w:sz="8" w:space="0" w:color="auto"/>
              <w:right w:val="single" w:sz="8" w:space="0" w:color="auto"/>
            </w:tcBorders>
            <w:shd w:val="clear" w:color="auto" w:fill="FBC679"/>
            <w:noWrap/>
            <w:tcMar>
              <w:top w:w="0" w:type="dxa"/>
              <w:left w:w="108" w:type="dxa"/>
              <w:bottom w:w="0" w:type="dxa"/>
              <w:right w:w="108" w:type="dxa"/>
            </w:tcMar>
            <w:vAlign w:val="bottom"/>
          </w:tcPr>
          <w:p w:rsidR="00E161C4" w:rsidRPr="00165922" w:rsidRDefault="00E161C4" w:rsidP="00E161C4">
            <w:pPr>
              <w:shd w:val="clear" w:color="auto" w:fill="FBC679"/>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120600000</w:t>
            </w:r>
          </w:p>
        </w:tc>
        <w:tc>
          <w:tcPr>
            <w:tcW w:w="1984" w:type="dxa"/>
            <w:tcBorders>
              <w:top w:val="nil"/>
              <w:left w:val="nil"/>
              <w:bottom w:val="single" w:sz="8" w:space="0" w:color="auto"/>
              <w:right w:val="single" w:sz="8" w:space="0" w:color="auto"/>
            </w:tcBorders>
            <w:shd w:val="clear" w:color="auto" w:fill="DCFFDC"/>
            <w:noWrap/>
            <w:tcMar>
              <w:top w:w="0" w:type="dxa"/>
              <w:left w:w="108" w:type="dxa"/>
              <w:bottom w:w="0" w:type="dxa"/>
              <w:right w:w="108" w:type="dxa"/>
            </w:tcMar>
            <w:vAlign w:val="bottom"/>
          </w:tcPr>
          <w:p w:rsidR="00E161C4" w:rsidRPr="00165922" w:rsidRDefault="00E161C4" w:rsidP="00E161C4">
            <w:pPr>
              <w:shd w:val="clear" w:color="auto" w:fill="DCFFDC"/>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118,50</w:t>
            </w:r>
          </w:p>
        </w:tc>
        <w:tc>
          <w:tcPr>
            <w:tcW w:w="1843" w:type="dxa"/>
            <w:tcBorders>
              <w:top w:val="nil"/>
              <w:left w:val="nil"/>
              <w:bottom w:val="single" w:sz="8" w:space="0" w:color="auto"/>
              <w:right w:val="single" w:sz="8" w:space="0" w:color="auto"/>
            </w:tcBorders>
            <w:shd w:val="clear" w:color="auto" w:fill="DCFFDC"/>
            <w:noWrap/>
            <w:tcMar>
              <w:top w:w="0" w:type="dxa"/>
              <w:left w:w="108" w:type="dxa"/>
              <w:bottom w:w="0" w:type="dxa"/>
              <w:right w:w="108" w:type="dxa"/>
            </w:tcMar>
            <w:vAlign w:val="bottom"/>
          </w:tcPr>
          <w:p w:rsidR="00E161C4" w:rsidRPr="00165922" w:rsidRDefault="00E161C4" w:rsidP="00E161C4">
            <w:pPr>
              <w:shd w:val="clear" w:color="auto" w:fill="DCFFDC"/>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1701" w:type="dxa"/>
            <w:tcBorders>
              <w:top w:val="nil"/>
              <w:left w:val="nil"/>
              <w:bottom w:val="single" w:sz="8" w:space="0" w:color="auto"/>
              <w:right w:val="single" w:sz="8" w:space="0" w:color="auto"/>
            </w:tcBorders>
            <w:shd w:val="clear" w:color="auto" w:fill="DCFFDC"/>
            <w:noWrap/>
            <w:tcMar>
              <w:top w:w="0" w:type="dxa"/>
              <w:left w:w="108" w:type="dxa"/>
              <w:bottom w:w="0" w:type="dxa"/>
              <w:right w:w="108" w:type="dxa"/>
            </w:tcMar>
            <w:vAlign w:val="bottom"/>
          </w:tcPr>
          <w:p w:rsidR="00E161C4" w:rsidRPr="00165922" w:rsidRDefault="00E161C4" w:rsidP="00E161C4">
            <w:pPr>
              <w:shd w:val="clear" w:color="auto" w:fill="DCFFDC"/>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2126" w:type="dxa"/>
            <w:tcBorders>
              <w:top w:val="nil"/>
              <w:left w:val="nil"/>
              <w:bottom w:val="single" w:sz="8" w:space="0" w:color="auto"/>
              <w:right w:val="single" w:sz="8" w:space="0" w:color="auto"/>
            </w:tcBorders>
            <w:shd w:val="clear" w:color="auto" w:fill="DCFFDC"/>
            <w:noWrap/>
            <w:tcMar>
              <w:top w:w="0" w:type="dxa"/>
              <w:left w:w="108" w:type="dxa"/>
              <w:bottom w:w="0" w:type="dxa"/>
              <w:right w:w="108" w:type="dxa"/>
            </w:tcMar>
            <w:vAlign w:val="bottom"/>
          </w:tcPr>
          <w:p w:rsidR="00E161C4" w:rsidRPr="00165922" w:rsidRDefault="00E161C4" w:rsidP="00E161C4">
            <w:pPr>
              <w:shd w:val="clear" w:color="auto" w:fill="DCFFDC"/>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r>
      <w:tr w:rsidR="00E161C4" w:rsidRPr="00165922">
        <w:trPr>
          <w:trHeight w:val="264"/>
        </w:trPr>
        <w:tc>
          <w:tcPr>
            <w:tcW w:w="1976" w:type="dxa"/>
            <w:tcBorders>
              <w:top w:val="nil"/>
              <w:left w:val="single" w:sz="8" w:space="0" w:color="auto"/>
              <w:bottom w:val="single" w:sz="8" w:space="0" w:color="auto"/>
              <w:right w:val="single" w:sz="8" w:space="0" w:color="auto"/>
            </w:tcBorders>
            <w:shd w:val="clear" w:color="auto" w:fill="FBC679"/>
            <w:noWrap/>
            <w:tcMar>
              <w:top w:w="0" w:type="dxa"/>
              <w:left w:w="108" w:type="dxa"/>
              <w:bottom w:w="0" w:type="dxa"/>
              <w:right w:w="108" w:type="dxa"/>
            </w:tcMar>
            <w:vAlign w:val="bottom"/>
          </w:tcPr>
          <w:p w:rsidR="00E161C4" w:rsidRPr="00165922" w:rsidRDefault="00E161C4" w:rsidP="00E161C4">
            <w:pPr>
              <w:shd w:val="clear" w:color="auto" w:fill="FBC679"/>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130300000</w:t>
            </w:r>
          </w:p>
        </w:tc>
        <w:tc>
          <w:tcPr>
            <w:tcW w:w="1984" w:type="dxa"/>
            <w:tcBorders>
              <w:top w:val="nil"/>
              <w:left w:val="nil"/>
              <w:bottom w:val="single" w:sz="8" w:space="0" w:color="auto"/>
              <w:right w:val="single" w:sz="8" w:space="0" w:color="auto"/>
            </w:tcBorders>
            <w:shd w:val="clear" w:color="auto" w:fill="DCFFDC"/>
            <w:noWrap/>
            <w:tcMar>
              <w:top w:w="0" w:type="dxa"/>
              <w:left w:w="108" w:type="dxa"/>
              <w:bottom w:w="0" w:type="dxa"/>
              <w:right w:w="108" w:type="dxa"/>
            </w:tcMar>
            <w:vAlign w:val="bottom"/>
          </w:tcPr>
          <w:p w:rsidR="00E161C4" w:rsidRPr="00165922" w:rsidRDefault="00E161C4" w:rsidP="00E161C4">
            <w:pPr>
              <w:shd w:val="clear" w:color="auto" w:fill="DCFFDC"/>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19002,82</w:t>
            </w:r>
          </w:p>
        </w:tc>
        <w:tc>
          <w:tcPr>
            <w:tcW w:w="1843" w:type="dxa"/>
            <w:tcBorders>
              <w:top w:val="nil"/>
              <w:left w:val="nil"/>
              <w:bottom w:val="single" w:sz="8" w:space="0" w:color="auto"/>
              <w:right w:val="single" w:sz="8" w:space="0" w:color="auto"/>
            </w:tcBorders>
            <w:shd w:val="clear" w:color="auto" w:fill="DCFFDC"/>
            <w:noWrap/>
            <w:tcMar>
              <w:top w:w="0" w:type="dxa"/>
              <w:left w:w="108" w:type="dxa"/>
              <w:bottom w:w="0" w:type="dxa"/>
              <w:right w:w="108" w:type="dxa"/>
            </w:tcMar>
            <w:vAlign w:val="bottom"/>
          </w:tcPr>
          <w:p w:rsidR="00E161C4" w:rsidRPr="00165922" w:rsidRDefault="00E161C4" w:rsidP="00E161C4">
            <w:pPr>
              <w:shd w:val="clear" w:color="auto" w:fill="DCFFDC"/>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1701" w:type="dxa"/>
            <w:tcBorders>
              <w:top w:val="nil"/>
              <w:left w:val="nil"/>
              <w:bottom w:val="single" w:sz="8" w:space="0" w:color="auto"/>
              <w:right w:val="single" w:sz="8" w:space="0" w:color="auto"/>
            </w:tcBorders>
            <w:shd w:val="clear" w:color="auto" w:fill="DCFFDC"/>
            <w:noWrap/>
            <w:tcMar>
              <w:top w:w="0" w:type="dxa"/>
              <w:left w:w="108" w:type="dxa"/>
              <w:bottom w:w="0" w:type="dxa"/>
              <w:right w:w="108" w:type="dxa"/>
            </w:tcMar>
            <w:vAlign w:val="bottom"/>
          </w:tcPr>
          <w:p w:rsidR="00E161C4" w:rsidRPr="00165922" w:rsidRDefault="00E161C4" w:rsidP="00E161C4">
            <w:pPr>
              <w:shd w:val="clear" w:color="auto" w:fill="DCFFDC"/>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2126" w:type="dxa"/>
            <w:tcBorders>
              <w:top w:val="nil"/>
              <w:left w:val="nil"/>
              <w:bottom w:val="single" w:sz="8" w:space="0" w:color="auto"/>
              <w:right w:val="single" w:sz="8" w:space="0" w:color="auto"/>
            </w:tcBorders>
            <w:shd w:val="clear" w:color="auto" w:fill="DCFFDC"/>
            <w:noWrap/>
            <w:tcMar>
              <w:top w:w="0" w:type="dxa"/>
              <w:left w:w="108" w:type="dxa"/>
              <w:bottom w:w="0" w:type="dxa"/>
              <w:right w:w="108" w:type="dxa"/>
            </w:tcMar>
            <w:vAlign w:val="bottom"/>
          </w:tcPr>
          <w:p w:rsidR="00E161C4" w:rsidRPr="00165922" w:rsidRDefault="00E161C4" w:rsidP="00E161C4">
            <w:pPr>
              <w:shd w:val="clear" w:color="auto" w:fill="DCFFDC"/>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r>
      <w:tr w:rsidR="00E161C4" w:rsidRPr="00165922">
        <w:trPr>
          <w:trHeight w:val="264"/>
        </w:trPr>
        <w:tc>
          <w:tcPr>
            <w:tcW w:w="1976" w:type="dxa"/>
            <w:tcBorders>
              <w:top w:val="nil"/>
              <w:left w:val="single" w:sz="8" w:space="0" w:color="auto"/>
              <w:bottom w:val="single" w:sz="8" w:space="0" w:color="auto"/>
              <w:right w:val="single" w:sz="8" w:space="0" w:color="auto"/>
            </w:tcBorders>
            <w:shd w:val="clear" w:color="auto" w:fill="FBC679"/>
            <w:noWrap/>
            <w:tcMar>
              <w:top w:w="0" w:type="dxa"/>
              <w:left w:w="108" w:type="dxa"/>
              <w:bottom w:w="0" w:type="dxa"/>
              <w:right w:w="108" w:type="dxa"/>
            </w:tcMar>
            <w:vAlign w:val="bottom"/>
          </w:tcPr>
          <w:p w:rsidR="00E161C4" w:rsidRPr="00165922" w:rsidRDefault="00E161C4" w:rsidP="00E161C4">
            <w:pPr>
              <w:shd w:val="clear" w:color="auto" w:fill="FBC679"/>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lastRenderedPageBreak/>
              <w:t>888888888</w:t>
            </w:r>
          </w:p>
        </w:tc>
        <w:tc>
          <w:tcPr>
            <w:tcW w:w="1984" w:type="dxa"/>
            <w:tcBorders>
              <w:top w:val="nil"/>
              <w:left w:val="nil"/>
              <w:bottom w:val="single" w:sz="8" w:space="0" w:color="auto"/>
              <w:right w:val="single" w:sz="8" w:space="0" w:color="auto"/>
            </w:tcBorders>
            <w:shd w:val="clear" w:color="auto" w:fill="DCFFDC"/>
            <w:noWrap/>
            <w:tcMar>
              <w:top w:w="0" w:type="dxa"/>
              <w:left w:w="108" w:type="dxa"/>
              <w:bottom w:w="0" w:type="dxa"/>
              <w:right w:w="108" w:type="dxa"/>
            </w:tcMar>
            <w:vAlign w:val="bottom"/>
          </w:tcPr>
          <w:p w:rsidR="00E161C4" w:rsidRPr="00165922" w:rsidRDefault="002E6ABA" w:rsidP="00E161C4">
            <w:pPr>
              <w:shd w:val="clear" w:color="auto" w:fill="DCFFDC"/>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1616812,60</w:t>
            </w:r>
          </w:p>
          <w:p w:rsidR="00E161C4" w:rsidRPr="00165922" w:rsidRDefault="00E161C4" w:rsidP="00E161C4">
            <w:pPr>
              <w:shd w:val="clear" w:color="auto" w:fill="DCFFDC"/>
              <w:autoSpaceDE w:val="0"/>
              <w:autoSpaceDN w:val="0"/>
              <w:adjustRightInd w:val="0"/>
              <w:spacing w:after="0" w:line="240" w:lineRule="auto"/>
              <w:jc w:val="center"/>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1843" w:type="dxa"/>
            <w:tcBorders>
              <w:top w:val="nil"/>
              <w:left w:val="nil"/>
              <w:bottom w:val="single" w:sz="8" w:space="0" w:color="auto"/>
              <w:right w:val="single" w:sz="8" w:space="0" w:color="auto"/>
            </w:tcBorders>
            <w:shd w:val="clear" w:color="auto" w:fill="DCFFDC"/>
            <w:noWrap/>
            <w:tcMar>
              <w:top w:w="0" w:type="dxa"/>
              <w:left w:w="108" w:type="dxa"/>
              <w:bottom w:w="0" w:type="dxa"/>
              <w:right w:w="108" w:type="dxa"/>
            </w:tcMar>
            <w:vAlign w:val="bottom"/>
          </w:tcPr>
          <w:p w:rsidR="00E161C4" w:rsidRPr="00165922" w:rsidRDefault="00E161C4" w:rsidP="00E161C4">
            <w:pPr>
              <w:shd w:val="clear" w:color="auto" w:fill="DCFFDC"/>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c>
        <w:tc>
          <w:tcPr>
            <w:tcW w:w="1701" w:type="dxa"/>
            <w:tcBorders>
              <w:top w:val="nil"/>
              <w:left w:val="nil"/>
              <w:bottom w:val="single" w:sz="8" w:space="0" w:color="auto"/>
              <w:right w:val="single" w:sz="8" w:space="0" w:color="auto"/>
            </w:tcBorders>
            <w:shd w:val="clear" w:color="auto" w:fill="DCFFDC"/>
            <w:noWrap/>
            <w:tcMar>
              <w:top w:w="0" w:type="dxa"/>
              <w:left w:w="108" w:type="dxa"/>
              <w:bottom w:w="0" w:type="dxa"/>
              <w:right w:w="108" w:type="dxa"/>
            </w:tcMar>
            <w:vAlign w:val="bottom"/>
          </w:tcPr>
          <w:p w:rsidR="00E161C4" w:rsidRPr="00165922" w:rsidRDefault="00F9722D" w:rsidP="00E161C4">
            <w:pPr>
              <w:shd w:val="clear" w:color="auto" w:fill="DCFFDC"/>
              <w:autoSpaceDE w:val="0"/>
              <w:autoSpaceDN w:val="0"/>
              <w:adjustRightInd w:val="0"/>
              <w:spacing w:after="0" w:line="240" w:lineRule="auto"/>
              <w:jc w:val="right"/>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1212198,39</w:t>
            </w:r>
            <w:r w:rsidR="00E161C4" w:rsidRPr="00165922">
              <w:rPr>
                <w:rFonts w:ascii="Times New Roman" w:eastAsia="Times New Roman" w:hAnsi="Times New Roman" w:cs="Times New Roman"/>
                <w:color w:val="000000"/>
                <w:sz w:val="24"/>
                <w:szCs w:val="24"/>
              </w:rPr>
              <w:t> </w:t>
            </w:r>
          </w:p>
        </w:tc>
        <w:tc>
          <w:tcPr>
            <w:tcW w:w="2126" w:type="dxa"/>
            <w:tcBorders>
              <w:top w:val="nil"/>
              <w:left w:val="nil"/>
              <w:bottom w:val="single" w:sz="8" w:space="0" w:color="auto"/>
              <w:right w:val="single" w:sz="8" w:space="0" w:color="auto"/>
            </w:tcBorders>
            <w:shd w:val="clear" w:color="auto" w:fill="DCFFDC"/>
            <w:noWrap/>
            <w:tcMar>
              <w:top w:w="0" w:type="dxa"/>
              <w:left w:w="108" w:type="dxa"/>
              <w:bottom w:w="0" w:type="dxa"/>
              <w:right w:w="108" w:type="dxa"/>
            </w:tcMar>
            <w:vAlign w:val="bottom"/>
          </w:tcPr>
          <w:p w:rsidR="00E161C4" w:rsidRPr="00165922" w:rsidRDefault="002E6ABA" w:rsidP="002E6ABA">
            <w:pPr>
              <w:shd w:val="clear" w:color="auto" w:fill="DCFFDC"/>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1 212 198,39</w:t>
            </w:r>
            <w:r w:rsidR="00E161C4" w:rsidRPr="00165922">
              <w:rPr>
                <w:rFonts w:ascii="Times New Roman" w:eastAsia="Times New Roman" w:hAnsi="Times New Roman" w:cs="Times New Roman"/>
                <w:color w:val="000000"/>
                <w:sz w:val="24"/>
                <w:szCs w:val="24"/>
              </w:rPr>
              <w:t> </w:t>
            </w:r>
          </w:p>
        </w:tc>
      </w:tr>
    </w:tbl>
    <w:p w:rsidR="003166A8" w:rsidRPr="00165922" w:rsidRDefault="003166A8" w:rsidP="00362194">
      <w:pPr>
        <w:spacing w:before="240" w:after="240"/>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r w:rsidR="00362194" w:rsidRPr="00165922">
        <w:rPr>
          <w:rFonts w:ascii="Times New Roman" w:eastAsia="Times New Roman" w:hAnsi="Times New Roman" w:cs="Times New Roman"/>
          <w:color w:val="000000"/>
          <w:sz w:val="24"/>
          <w:szCs w:val="24"/>
        </w:rPr>
        <w:t>Задолженность по счету 120511000 «Доходы» по налогам в сумме 1 212 198,39 рублей, в том числе просроченная 1 212 198,39 рублей отражена в отчетности, предоставленной УФНС России по Саратовской области за 2019год.</w:t>
      </w:r>
    </w:p>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Сведения о движении нефинансовых активов (ф. 0503168).</w:t>
      </w:r>
    </w:p>
    <w:p w:rsidR="003166A8" w:rsidRPr="00165922" w:rsidRDefault="000A06B7"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За 2019</w:t>
      </w:r>
      <w:r w:rsidR="003166A8" w:rsidRPr="00165922">
        <w:rPr>
          <w:rFonts w:ascii="Times New Roman" w:eastAsia="Times New Roman" w:hAnsi="Times New Roman" w:cs="Times New Roman"/>
          <w:color w:val="000000"/>
          <w:sz w:val="24"/>
          <w:szCs w:val="24"/>
        </w:rPr>
        <w:t xml:space="preserve"> год приобретены основные средства на сумму </w:t>
      </w:r>
      <w:r w:rsidRPr="00165922">
        <w:rPr>
          <w:rFonts w:ascii="Times New Roman" w:eastAsia="Times New Roman" w:hAnsi="Times New Roman" w:cs="Times New Roman"/>
          <w:color w:val="000000"/>
          <w:sz w:val="24"/>
          <w:szCs w:val="24"/>
        </w:rPr>
        <w:t>1 003 588</w:t>
      </w:r>
      <w:r w:rsidR="003166A8" w:rsidRPr="00165922">
        <w:rPr>
          <w:rFonts w:ascii="Times New Roman" w:eastAsia="Times New Roman" w:hAnsi="Times New Roman" w:cs="Times New Roman"/>
          <w:color w:val="000000"/>
          <w:sz w:val="24"/>
          <w:szCs w:val="24"/>
        </w:rPr>
        <w:t>руб</w:t>
      </w:r>
    </w:p>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xml:space="preserve">Приобретено: </w:t>
      </w:r>
      <w:r w:rsidR="006619B8" w:rsidRPr="00165922">
        <w:rPr>
          <w:rFonts w:ascii="Times New Roman" w:eastAsia="Times New Roman" w:hAnsi="Times New Roman" w:cs="Times New Roman"/>
          <w:color w:val="000000"/>
          <w:sz w:val="24"/>
          <w:szCs w:val="24"/>
        </w:rPr>
        <w:t xml:space="preserve">Тример-21292,00; роутер Мегафон 4G-3290,00; детская площадка-400000,00;лодка-19980,00; автомобиль LADA,21310-50-000-539500,00; огнетушитель-11550,00; устройство контроля загазованности-1976,00; флаги-6000,00 . </w:t>
      </w:r>
      <w:r w:rsidRPr="00165922">
        <w:rPr>
          <w:rFonts w:ascii="Times New Roman" w:eastAsia="Times New Roman" w:hAnsi="Times New Roman" w:cs="Times New Roman"/>
          <w:color w:val="000000"/>
          <w:sz w:val="24"/>
          <w:szCs w:val="24"/>
        </w:rPr>
        <w:t xml:space="preserve">Выбытия основных средств не было. </w:t>
      </w:r>
    </w:p>
    <w:p w:rsidR="003166A8" w:rsidRPr="00165922" w:rsidRDefault="003166A8" w:rsidP="003166A8">
      <w:pPr>
        <w:autoSpaceDE w:val="0"/>
        <w:autoSpaceDN w:val="0"/>
        <w:adjustRightInd w:val="0"/>
        <w:spacing w:before="120" w:after="120" w:line="275" w:lineRule="auto"/>
        <w:ind w:left="-140" w:firstLine="140"/>
        <w:jc w:val="both"/>
        <w:outlineLvl w:val="1"/>
        <w:rPr>
          <w:rFonts w:ascii="Times New Roman" w:eastAsia="Times New Roman" w:hAnsi="Times New Roman" w:cs="Times New Roman"/>
          <w:b/>
          <w:bCs/>
          <w:sz w:val="24"/>
          <w:szCs w:val="24"/>
        </w:rPr>
      </w:pPr>
      <w:r w:rsidRPr="00165922">
        <w:rPr>
          <w:rFonts w:ascii="Times New Roman" w:eastAsia="Times New Roman" w:hAnsi="Times New Roman" w:cs="Times New Roman"/>
          <w:color w:val="000000"/>
          <w:sz w:val="24"/>
          <w:szCs w:val="24"/>
        </w:rPr>
        <w:t xml:space="preserve">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w:t>
      </w:r>
      <w:hyperlink r:id="rId10" w:history="1">
        <w:r w:rsidRPr="00165922">
          <w:rPr>
            <w:rFonts w:ascii="Times New Roman" w:eastAsia="Times New Roman" w:hAnsi="Times New Roman" w:cs="Times New Roman"/>
            <w:color w:val="000000"/>
            <w:sz w:val="24"/>
            <w:szCs w:val="24"/>
            <w:u w:val="single"/>
          </w:rPr>
          <w:t>п. 35</w:t>
        </w:r>
      </w:hyperlink>
      <w:r w:rsidRPr="00165922">
        <w:rPr>
          <w:rFonts w:ascii="Times New Roman" w:eastAsia="Times New Roman" w:hAnsi="Times New Roman" w:cs="Times New Roman"/>
          <w:color w:val="000000"/>
          <w:sz w:val="24"/>
          <w:szCs w:val="24"/>
        </w:rPr>
        <w:t xml:space="preserve"> СГС "Основные средства", </w:t>
      </w:r>
      <w:hyperlink r:id="rId11" w:history="1">
        <w:r w:rsidRPr="00165922">
          <w:rPr>
            <w:rFonts w:ascii="Times New Roman" w:eastAsia="Times New Roman" w:hAnsi="Times New Roman" w:cs="Times New Roman"/>
            <w:color w:val="000000"/>
            <w:sz w:val="24"/>
            <w:szCs w:val="24"/>
            <w:u w:val="single"/>
          </w:rPr>
          <w:t>п. 44</w:t>
        </w:r>
      </w:hyperlink>
      <w:r w:rsidRPr="00165922">
        <w:rPr>
          <w:rFonts w:ascii="Times New Roman" w:eastAsia="Times New Roman" w:hAnsi="Times New Roman" w:cs="Times New Roman"/>
          <w:color w:val="000000"/>
          <w:sz w:val="24"/>
          <w:szCs w:val="24"/>
        </w:rPr>
        <w:t xml:space="preserve"> Инструкции № 157н.</w:t>
      </w:r>
    </w:p>
    <w:p w:rsidR="003166A8" w:rsidRPr="00165922" w:rsidRDefault="003166A8" w:rsidP="003166A8">
      <w:pPr>
        <w:autoSpaceDE w:val="0"/>
        <w:autoSpaceDN w:val="0"/>
        <w:adjustRightInd w:val="0"/>
        <w:spacing w:before="120" w:after="120" w:line="275" w:lineRule="auto"/>
        <w:ind w:left="-140" w:firstLine="140"/>
        <w:jc w:val="both"/>
        <w:outlineLvl w:val="1"/>
        <w:rPr>
          <w:rFonts w:ascii="Times New Roman" w:eastAsia="Times New Roman" w:hAnsi="Times New Roman" w:cs="Times New Roman"/>
          <w:b/>
          <w:bCs/>
          <w:sz w:val="24"/>
          <w:szCs w:val="24"/>
        </w:rPr>
      </w:pPr>
      <w:r w:rsidRPr="00165922">
        <w:rPr>
          <w:rFonts w:ascii="Times New Roman" w:eastAsia="Times New Roman" w:hAnsi="Times New Roman" w:cs="Times New Roman"/>
          <w:color w:val="000000"/>
          <w:sz w:val="24"/>
          <w:szCs w:val="24"/>
        </w:rPr>
        <w:t xml:space="preserve">Амортизация по всем основным средствам начисляется линейным методом.(Основание: </w:t>
      </w:r>
      <w:hyperlink r:id="rId12" w:history="1">
        <w:r w:rsidRPr="00165922">
          <w:rPr>
            <w:rFonts w:ascii="Times New Roman" w:eastAsia="Times New Roman" w:hAnsi="Times New Roman" w:cs="Times New Roman"/>
            <w:color w:val="000000"/>
            <w:sz w:val="24"/>
            <w:szCs w:val="24"/>
            <w:u w:val="single"/>
          </w:rPr>
          <w:t>п. п. 36</w:t>
        </w:r>
      </w:hyperlink>
      <w:r w:rsidRPr="00165922">
        <w:rPr>
          <w:rFonts w:ascii="Times New Roman" w:eastAsia="Times New Roman" w:hAnsi="Times New Roman" w:cs="Times New Roman"/>
          <w:color w:val="000000"/>
          <w:sz w:val="24"/>
          <w:szCs w:val="24"/>
        </w:rPr>
        <w:t xml:space="preserve">, </w:t>
      </w:r>
      <w:hyperlink r:id="rId13" w:history="1">
        <w:r w:rsidRPr="00165922">
          <w:rPr>
            <w:rFonts w:ascii="Times New Roman" w:eastAsia="Times New Roman" w:hAnsi="Times New Roman" w:cs="Times New Roman"/>
            <w:color w:val="000000"/>
            <w:sz w:val="24"/>
            <w:szCs w:val="24"/>
            <w:u w:val="single"/>
          </w:rPr>
          <w:t>37</w:t>
        </w:r>
      </w:hyperlink>
      <w:r w:rsidRPr="00165922">
        <w:rPr>
          <w:rFonts w:ascii="Times New Roman" w:eastAsia="Times New Roman" w:hAnsi="Times New Roman" w:cs="Times New Roman"/>
          <w:color w:val="000000"/>
          <w:sz w:val="24"/>
          <w:szCs w:val="24"/>
        </w:rPr>
        <w:t xml:space="preserve"> СГС "Основные средства")</w:t>
      </w:r>
    </w:p>
    <w:p w:rsidR="003166A8" w:rsidRPr="00165922" w:rsidRDefault="003166A8" w:rsidP="003166A8">
      <w:pPr>
        <w:autoSpaceDE w:val="0"/>
        <w:autoSpaceDN w:val="0"/>
        <w:adjustRightInd w:val="0"/>
        <w:spacing w:before="120" w:after="120" w:line="275" w:lineRule="auto"/>
        <w:ind w:left="-140"/>
        <w:jc w:val="both"/>
        <w:outlineLvl w:val="1"/>
        <w:rPr>
          <w:rFonts w:ascii="Times New Roman" w:eastAsia="Times New Roman" w:hAnsi="Times New Roman" w:cs="Times New Roman"/>
          <w:b/>
          <w:bCs/>
          <w:sz w:val="24"/>
          <w:szCs w:val="24"/>
        </w:rPr>
      </w:pPr>
      <w:r w:rsidRPr="00165922">
        <w:rPr>
          <w:rFonts w:ascii="Times New Roman" w:eastAsia="Times New Roman" w:hAnsi="Times New Roman" w:cs="Times New Roman"/>
          <w:color w:val="000000"/>
          <w:sz w:val="24"/>
          <w:szCs w:val="24"/>
        </w:rPr>
        <w:t xml:space="preserve">Объекты основных средств стоимостью менее 10 000 руб. каждый, имеющие сходное назначение и одинаковый срок полезного использования и находящиеся в одном помещении, объединяются в один инвентарный объект. (Основание: </w:t>
      </w:r>
      <w:hyperlink r:id="rId14" w:history="1">
        <w:r w:rsidRPr="00165922">
          <w:rPr>
            <w:rFonts w:ascii="Times New Roman" w:eastAsia="Times New Roman" w:hAnsi="Times New Roman" w:cs="Times New Roman"/>
            <w:color w:val="000000"/>
            <w:sz w:val="24"/>
            <w:szCs w:val="24"/>
            <w:u w:val="single"/>
          </w:rPr>
          <w:t>п. 10</w:t>
        </w:r>
      </w:hyperlink>
      <w:r w:rsidRPr="00165922">
        <w:rPr>
          <w:rFonts w:ascii="Times New Roman" w:eastAsia="Times New Roman" w:hAnsi="Times New Roman" w:cs="Times New Roman"/>
          <w:color w:val="000000"/>
          <w:sz w:val="24"/>
          <w:szCs w:val="24"/>
        </w:rPr>
        <w:t xml:space="preserve"> СГС "Основные средства")</w:t>
      </w:r>
    </w:p>
    <w:p w:rsidR="003166A8" w:rsidRPr="00165922" w:rsidRDefault="003166A8" w:rsidP="003166A8">
      <w:pPr>
        <w:autoSpaceDE w:val="0"/>
        <w:autoSpaceDN w:val="0"/>
        <w:adjustRightInd w:val="0"/>
        <w:spacing w:after="0" w:line="240" w:lineRule="auto"/>
        <w:ind w:right="40" w:firstLine="1160"/>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xml:space="preserve">Бухгалтерский учет поселений осуществляется централизованной бухгалтерией (самостоятельно), с использованием программных продуктов АС </w:t>
      </w:r>
      <w:proofErr w:type="spellStart"/>
      <w:proofErr w:type="gramStart"/>
      <w:r w:rsidRPr="00165922">
        <w:rPr>
          <w:rFonts w:ascii="Times New Roman" w:eastAsia="Times New Roman" w:hAnsi="Times New Roman" w:cs="Times New Roman"/>
          <w:color w:val="000000"/>
          <w:sz w:val="24"/>
          <w:szCs w:val="24"/>
        </w:rPr>
        <w:t>Смета,АС</w:t>
      </w:r>
      <w:proofErr w:type="spellEnd"/>
      <w:proofErr w:type="gramEnd"/>
      <w:r w:rsidRPr="00165922">
        <w:rPr>
          <w:rFonts w:ascii="Times New Roman" w:eastAsia="Times New Roman" w:hAnsi="Times New Roman" w:cs="Times New Roman"/>
          <w:color w:val="000000"/>
          <w:sz w:val="24"/>
          <w:szCs w:val="24"/>
        </w:rPr>
        <w:t xml:space="preserve"> УРМ,АС Бюджет.</w:t>
      </w:r>
    </w:p>
    <w:p w:rsidR="003166A8" w:rsidRPr="00165922" w:rsidRDefault="003166A8" w:rsidP="003166A8">
      <w:pPr>
        <w:autoSpaceDE w:val="0"/>
        <w:autoSpaceDN w:val="0"/>
        <w:adjustRightInd w:val="0"/>
        <w:spacing w:before="240" w:after="240" w:line="240"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b/>
          <w:bCs/>
          <w:color w:val="000000"/>
          <w:sz w:val="24"/>
          <w:szCs w:val="24"/>
        </w:rPr>
        <w:t>Раздел 5. Прочие вопросы деятельности субъекта бюджетной отчетности</w:t>
      </w:r>
    </w:p>
    <w:p w:rsidR="003166A8" w:rsidRPr="00165922" w:rsidRDefault="003166A8" w:rsidP="003166A8">
      <w:pPr>
        <w:autoSpaceDE w:val="0"/>
        <w:autoSpaceDN w:val="0"/>
        <w:adjustRightInd w:val="0"/>
        <w:spacing w:after="0" w:line="275"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Бухгалтерский учет осуществляется в соответствии с:</w:t>
      </w:r>
    </w:p>
    <w:p w:rsidR="003166A8" w:rsidRPr="00165922" w:rsidRDefault="003166A8" w:rsidP="003166A8">
      <w:pPr>
        <w:autoSpaceDE w:val="0"/>
        <w:autoSpaceDN w:val="0"/>
        <w:adjustRightInd w:val="0"/>
        <w:spacing w:after="0" w:line="275" w:lineRule="auto"/>
        <w:jc w:val="both"/>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p w:rsidR="003166A8" w:rsidRPr="00165922" w:rsidRDefault="003166A8" w:rsidP="003166A8">
      <w:pPr>
        <w:numPr>
          <w:ilvl w:val="0"/>
          <w:numId w:val="1"/>
        </w:numPr>
        <w:autoSpaceDE w:val="0"/>
        <w:autoSpaceDN w:val="0"/>
        <w:adjustRightInd w:val="0"/>
        <w:spacing w:after="0" w:line="275"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 xml:space="preserve">Бюджетный </w:t>
      </w:r>
      <w:hyperlink r:id="rId15" w:history="1">
        <w:r w:rsidRPr="00165922">
          <w:rPr>
            <w:rFonts w:ascii="Times New Roman" w:eastAsia="Times New Roman" w:hAnsi="Times New Roman" w:cs="Times New Roman"/>
            <w:color w:val="000000"/>
            <w:sz w:val="24"/>
            <w:szCs w:val="24"/>
            <w:u w:val="single"/>
          </w:rPr>
          <w:t>кодекс</w:t>
        </w:r>
      </w:hyperlink>
      <w:r w:rsidRPr="00165922">
        <w:rPr>
          <w:rFonts w:ascii="Times New Roman" w:eastAsia="Times New Roman" w:hAnsi="Times New Roman" w:cs="Times New Roman"/>
          <w:color w:val="000000"/>
          <w:sz w:val="24"/>
          <w:szCs w:val="24"/>
        </w:rPr>
        <w:t xml:space="preserve"> РФ;</w:t>
      </w:r>
    </w:p>
    <w:p w:rsidR="003166A8" w:rsidRPr="00165922" w:rsidRDefault="003166A8" w:rsidP="003166A8">
      <w:pPr>
        <w:numPr>
          <w:ilvl w:val="0"/>
          <w:numId w:val="1"/>
        </w:numPr>
        <w:autoSpaceDE w:val="0"/>
        <w:autoSpaceDN w:val="0"/>
        <w:adjustRightInd w:val="0"/>
        <w:spacing w:after="0" w:line="275"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 xml:space="preserve">Федеральный </w:t>
      </w:r>
      <w:hyperlink r:id="rId16" w:history="1">
        <w:r w:rsidRPr="00165922">
          <w:rPr>
            <w:rFonts w:ascii="Times New Roman" w:eastAsia="Times New Roman" w:hAnsi="Times New Roman" w:cs="Times New Roman"/>
            <w:color w:val="000000"/>
            <w:sz w:val="24"/>
            <w:szCs w:val="24"/>
            <w:u w:val="single"/>
          </w:rPr>
          <w:t>закон</w:t>
        </w:r>
      </w:hyperlink>
      <w:r w:rsidRPr="00165922">
        <w:rPr>
          <w:rFonts w:ascii="Times New Roman" w:eastAsia="Times New Roman" w:hAnsi="Times New Roman" w:cs="Times New Roman"/>
          <w:color w:val="000000"/>
          <w:sz w:val="24"/>
          <w:szCs w:val="24"/>
        </w:rPr>
        <w:t xml:space="preserve"> от 06.12.2011 № 402-ФЗ "О бухгалтерском учете";</w:t>
      </w:r>
    </w:p>
    <w:p w:rsidR="003166A8" w:rsidRPr="00165922" w:rsidRDefault="003166A8" w:rsidP="003166A8">
      <w:pPr>
        <w:numPr>
          <w:ilvl w:val="0"/>
          <w:numId w:val="1"/>
        </w:numPr>
        <w:autoSpaceDE w:val="0"/>
        <w:autoSpaceDN w:val="0"/>
        <w:adjustRightInd w:val="0"/>
        <w:spacing w:after="0" w:line="275"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 xml:space="preserve">Федеральный </w:t>
      </w:r>
      <w:hyperlink r:id="rId17" w:history="1">
        <w:r w:rsidRPr="00165922">
          <w:rPr>
            <w:rFonts w:ascii="Times New Roman" w:eastAsia="Times New Roman" w:hAnsi="Times New Roman" w:cs="Times New Roman"/>
            <w:color w:val="000000"/>
            <w:sz w:val="24"/>
            <w:szCs w:val="24"/>
            <w:u w:val="single"/>
          </w:rPr>
          <w:t>закон</w:t>
        </w:r>
      </w:hyperlink>
      <w:r w:rsidRPr="00165922">
        <w:rPr>
          <w:rFonts w:ascii="Times New Roman" w:eastAsia="Times New Roman" w:hAnsi="Times New Roman" w:cs="Times New Roman"/>
          <w:color w:val="000000"/>
          <w:sz w:val="24"/>
          <w:szCs w:val="24"/>
        </w:rPr>
        <w:t xml:space="preserve"> от 12.01.1996 № 7-ФЗ "О некоммерческих организациях";</w:t>
      </w:r>
    </w:p>
    <w:p w:rsidR="003166A8" w:rsidRPr="00165922" w:rsidRDefault="003166A8" w:rsidP="003166A8">
      <w:pPr>
        <w:numPr>
          <w:ilvl w:val="0"/>
          <w:numId w:val="1"/>
        </w:numPr>
        <w:autoSpaceDE w:val="0"/>
        <w:autoSpaceDN w:val="0"/>
        <w:adjustRightInd w:val="0"/>
        <w:spacing w:after="0" w:line="275"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 xml:space="preserve">Федеральный </w:t>
      </w:r>
      <w:hyperlink r:id="rId18" w:history="1">
        <w:r w:rsidRPr="00165922">
          <w:rPr>
            <w:rFonts w:ascii="Times New Roman" w:eastAsia="Times New Roman" w:hAnsi="Times New Roman" w:cs="Times New Roman"/>
            <w:color w:val="000000"/>
            <w:sz w:val="24"/>
            <w:szCs w:val="24"/>
            <w:u w:val="single"/>
          </w:rPr>
          <w:t>стандарт</w:t>
        </w:r>
      </w:hyperlink>
      <w:r w:rsidRPr="00165922">
        <w:rPr>
          <w:rFonts w:ascii="Times New Roman" w:eastAsia="Times New Roman" w:hAnsi="Times New Roman" w:cs="Times New Roman"/>
          <w:color w:val="000000"/>
          <w:sz w:val="24"/>
          <w:szCs w:val="24"/>
        </w:rPr>
        <w:t xml:space="preserve">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Минфина России от 31.12.2016 № 256н;</w:t>
      </w:r>
    </w:p>
    <w:p w:rsidR="003166A8" w:rsidRPr="00165922" w:rsidRDefault="003166A8" w:rsidP="003166A8">
      <w:pPr>
        <w:numPr>
          <w:ilvl w:val="0"/>
          <w:numId w:val="1"/>
        </w:numPr>
        <w:autoSpaceDE w:val="0"/>
        <w:autoSpaceDN w:val="0"/>
        <w:adjustRightInd w:val="0"/>
        <w:spacing w:after="0" w:line="275"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 xml:space="preserve">Федеральный </w:t>
      </w:r>
      <w:hyperlink r:id="rId19" w:history="1">
        <w:r w:rsidRPr="00165922">
          <w:rPr>
            <w:rFonts w:ascii="Times New Roman" w:eastAsia="Times New Roman" w:hAnsi="Times New Roman" w:cs="Times New Roman"/>
            <w:color w:val="000000"/>
            <w:sz w:val="24"/>
            <w:szCs w:val="24"/>
            <w:u w:val="single"/>
          </w:rPr>
          <w:t>стандарт</w:t>
        </w:r>
      </w:hyperlink>
      <w:r w:rsidRPr="00165922">
        <w:rPr>
          <w:rFonts w:ascii="Times New Roman" w:eastAsia="Times New Roman" w:hAnsi="Times New Roman" w:cs="Times New Roman"/>
          <w:color w:val="000000"/>
          <w:sz w:val="24"/>
          <w:szCs w:val="24"/>
        </w:rPr>
        <w:t xml:space="preserve"> бухгалтерского учета для организаций государственного сектора "Основные средства", утвержденный Приказом Минфина России от 31.12.2016 № 257н;</w:t>
      </w:r>
    </w:p>
    <w:p w:rsidR="003166A8" w:rsidRPr="00165922" w:rsidRDefault="003166A8" w:rsidP="003166A8">
      <w:pPr>
        <w:numPr>
          <w:ilvl w:val="0"/>
          <w:numId w:val="1"/>
        </w:numPr>
        <w:autoSpaceDE w:val="0"/>
        <w:autoSpaceDN w:val="0"/>
        <w:adjustRightInd w:val="0"/>
        <w:spacing w:after="0" w:line="275"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lastRenderedPageBreak/>
        <w:t xml:space="preserve">Федеральный </w:t>
      </w:r>
      <w:hyperlink r:id="rId20" w:history="1">
        <w:r w:rsidRPr="00165922">
          <w:rPr>
            <w:rFonts w:ascii="Times New Roman" w:eastAsia="Times New Roman" w:hAnsi="Times New Roman" w:cs="Times New Roman"/>
            <w:color w:val="000000"/>
            <w:sz w:val="24"/>
            <w:szCs w:val="24"/>
            <w:u w:val="single"/>
          </w:rPr>
          <w:t>стандарт</w:t>
        </w:r>
      </w:hyperlink>
      <w:r w:rsidRPr="00165922">
        <w:rPr>
          <w:rFonts w:ascii="Times New Roman" w:eastAsia="Times New Roman" w:hAnsi="Times New Roman" w:cs="Times New Roman"/>
          <w:color w:val="000000"/>
          <w:sz w:val="24"/>
          <w:szCs w:val="24"/>
        </w:rPr>
        <w:t xml:space="preserve"> бухгалтерского учета для организаций государственного сектора "Аренда", утвержденный Приказом Минфина России от 31.12.2016 № 258н;</w:t>
      </w:r>
    </w:p>
    <w:p w:rsidR="003166A8" w:rsidRPr="00165922" w:rsidRDefault="003166A8" w:rsidP="003166A8">
      <w:pPr>
        <w:numPr>
          <w:ilvl w:val="0"/>
          <w:numId w:val="1"/>
        </w:numPr>
        <w:autoSpaceDE w:val="0"/>
        <w:autoSpaceDN w:val="0"/>
        <w:adjustRightInd w:val="0"/>
        <w:spacing w:after="0" w:line="275"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 xml:space="preserve">Федеральный </w:t>
      </w:r>
      <w:hyperlink r:id="rId21" w:history="1">
        <w:r w:rsidRPr="00165922">
          <w:rPr>
            <w:rFonts w:ascii="Times New Roman" w:eastAsia="Times New Roman" w:hAnsi="Times New Roman" w:cs="Times New Roman"/>
            <w:color w:val="000000"/>
            <w:sz w:val="24"/>
            <w:szCs w:val="24"/>
            <w:u w:val="single"/>
          </w:rPr>
          <w:t>стандарт</w:t>
        </w:r>
      </w:hyperlink>
      <w:r w:rsidRPr="00165922">
        <w:rPr>
          <w:rFonts w:ascii="Times New Roman" w:eastAsia="Times New Roman" w:hAnsi="Times New Roman" w:cs="Times New Roman"/>
          <w:color w:val="000000"/>
          <w:sz w:val="24"/>
          <w:szCs w:val="24"/>
        </w:rPr>
        <w:t xml:space="preserve"> бухгалтерского учета для организаций государственного сектора "Обесценение активов", утвержденный Приказом Минфина России от 31.12.2016 № 259н;</w:t>
      </w:r>
    </w:p>
    <w:p w:rsidR="003166A8" w:rsidRPr="00165922" w:rsidRDefault="003166A8" w:rsidP="003166A8">
      <w:pPr>
        <w:numPr>
          <w:ilvl w:val="0"/>
          <w:numId w:val="1"/>
        </w:numPr>
        <w:autoSpaceDE w:val="0"/>
        <w:autoSpaceDN w:val="0"/>
        <w:adjustRightInd w:val="0"/>
        <w:spacing w:after="0" w:line="275"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 xml:space="preserve">Федеральный </w:t>
      </w:r>
      <w:hyperlink r:id="rId22" w:history="1">
        <w:r w:rsidRPr="00165922">
          <w:rPr>
            <w:rFonts w:ascii="Times New Roman" w:eastAsia="Times New Roman" w:hAnsi="Times New Roman" w:cs="Times New Roman"/>
            <w:color w:val="000000"/>
            <w:sz w:val="24"/>
            <w:szCs w:val="24"/>
            <w:u w:val="single"/>
          </w:rPr>
          <w:t>стандарт</w:t>
        </w:r>
      </w:hyperlink>
      <w:r w:rsidRPr="00165922">
        <w:rPr>
          <w:rFonts w:ascii="Times New Roman" w:eastAsia="Times New Roman" w:hAnsi="Times New Roman" w:cs="Times New Roman"/>
          <w:color w:val="000000"/>
          <w:sz w:val="24"/>
          <w:szCs w:val="24"/>
        </w:rPr>
        <w:t xml:space="preserve"> бухгалтерского учета для организаций государственного сектора "Представление бухгалтерской (финансовой) отчетности", утвержденный Приказом Минфина России от 31.12.2016 № 260н;</w:t>
      </w:r>
    </w:p>
    <w:p w:rsidR="003166A8" w:rsidRPr="00165922" w:rsidRDefault="003166A8" w:rsidP="003166A8">
      <w:pPr>
        <w:numPr>
          <w:ilvl w:val="0"/>
          <w:numId w:val="1"/>
        </w:numPr>
        <w:autoSpaceDE w:val="0"/>
        <w:autoSpaceDN w:val="0"/>
        <w:adjustRightInd w:val="0"/>
        <w:spacing w:after="0" w:line="275"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 xml:space="preserve">Федеральный </w:t>
      </w:r>
      <w:hyperlink r:id="rId23" w:history="1">
        <w:r w:rsidRPr="00165922">
          <w:rPr>
            <w:rFonts w:ascii="Times New Roman" w:eastAsia="Times New Roman" w:hAnsi="Times New Roman" w:cs="Times New Roman"/>
            <w:color w:val="000000"/>
            <w:sz w:val="24"/>
            <w:szCs w:val="24"/>
            <w:u w:val="single"/>
          </w:rPr>
          <w:t>стандарт</w:t>
        </w:r>
      </w:hyperlink>
      <w:r w:rsidRPr="00165922">
        <w:rPr>
          <w:rFonts w:ascii="Times New Roman" w:eastAsia="Times New Roman" w:hAnsi="Times New Roman" w:cs="Times New Roman"/>
          <w:color w:val="000000"/>
          <w:sz w:val="24"/>
          <w:szCs w:val="24"/>
        </w:rPr>
        <w:t xml:space="preserve"> бухгалтерского учета для организаций государственного сектора "Отчет о движении денежных средств", утвержденный Приказом Минфина России от 30.12.2017 № 278н;</w:t>
      </w:r>
    </w:p>
    <w:p w:rsidR="003166A8" w:rsidRPr="00165922" w:rsidRDefault="003166A8" w:rsidP="003166A8">
      <w:pPr>
        <w:numPr>
          <w:ilvl w:val="0"/>
          <w:numId w:val="1"/>
        </w:numPr>
        <w:autoSpaceDE w:val="0"/>
        <w:autoSpaceDN w:val="0"/>
        <w:adjustRightInd w:val="0"/>
        <w:spacing w:after="0" w:line="275"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 xml:space="preserve">Федеральный </w:t>
      </w:r>
      <w:hyperlink r:id="rId24" w:history="1">
        <w:r w:rsidRPr="00165922">
          <w:rPr>
            <w:rFonts w:ascii="Times New Roman" w:eastAsia="Times New Roman" w:hAnsi="Times New Roman" w:cs="Times New Roman"/>
            <w:color w:val="000000"/>
            <w:sz w:val="24"/>
            <w:szCs w:val="24"/>
            <w:u w:val="single"/>
          </w:rPr>
          <w:t>стандарт</w:t>
        </w:r>
      </w:hyperlink>
      <w:r w:rsidRPr="00165922">
        <w:rPr>
          <w:rFonts w:ascii="Times New Roman" w:eastAsia="Times New Roman" w:hAnsi="Times New Roman" w:cs="Times New Roman"/>
          <w:color w:val="000000"/>
          <w:sz w:val="24"/>
          <w:szCs w:val="24"/>
        </w:rPr>
        <w:t xml:space="preserve"> бухгалтерского учета для организаций государственного сектора "Учетная политика, оценочные значения и ошибки", утвержденный Приказом Минфина России от 30.12.2017 № 274н;</w:t>
      </w:r>
    </w:p>
    <w:p w:rsidR="003166A8" w:rsidRPr="00165922" w:rsidRDefault="003166A8" w:rsidP="003166A8">
      <w:pPr>
        <w:numPr>
          <w:ilvl w:val="0"/>
          <w:numId w:val="1"/>
        </w:numPr>
        <w:autoSpaceDE w:val="0"/>
        <w:autoSpaceDN w:val="0"/>
        <w:adjustRightInd w:val="0"/>
        <w:spacing w:after="0" w:line="275"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 xml:space="preserve">Федеральный </w:t>
      </w:r>
      <w:hyperlink r:id="rId25" w:history="1">
        <w:r w:rsidRPr="00165922">
          <w:rPr>
            <w:rFonts w:ascii="Times New Roman" w:eastAsia="Times New Roman" w:hAnsi="Times New Roman" w:cs="Times New Roman"/>
            <w:color w:val="000000"/>
            <w:sz w:val="24"/>
            <w:szCs w:val="24"/>
            <w:u w:val="single"/>
          </w:rPr>
          <w:t>стандарт</w:t>
        </w:r>
      </w:hyperlink>
      <w:r w:rsidRPr="00165922">
        <w:rPr>
          <w:rFonts w:ascii="Times New Roman" w:eastAsia="Times New Roman" w:hAnsi="Times New Roman" w:cs="Times New Roman"/>
          <w:color w:val="000000"/>
          <w:sz w:val="24"/>
          <w:szCs w:val="24"/>
        </w:rPr>
        <w:t xml:space="preserve"> бухгалтерского учета для организаций государственного сектора "События после отчетной даты", утвержденный Приказом Минфина России от 30.12.2017 № 275н;</w:t>
      </w:r>
    </w:p>
    <w:p w:rsidR="003166A8" w:rsidRPr="00165922" w:rsidRDefault="003166A8" w:rsidP="003166A8">
      <w:pPr>
        <w:numPr>
          <w:ilvl w:val="0"/>
          <w:numId w:val="1"/>
        </w:numPr>
        <w:autoSpaceDE w:val="0"/>
        <w:autoSpaceDN w:val="0"/>
        <w:adjustRightInd w:val="0"/>
        <w:spacing w:after="0" w:line="275"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 xml:space="preserve">Федеральный </w:t>
      </w:r>
      <w:hyperlink r:id="rId26" w:history="1">
        <w:r w:rsidRPr="00165922">
          <w:rPr>
            <w:rFonts w:ascii="Times New Roman" w:eastAsia="Times New Roman" w:hAnsi="Times New Roman" w:cs="Times New Roman"/>
            <w:color w:val="000000"/>
            <w:sz w:val="24"/>
            <w:szCs w:val="24"/>
            <w:u w:val="single"/>
          </w:rPr>
          <w:t>стандарт</w:t>
        </w:r>
      </w:hyperlink>
      <w:r w:rsidRPr="00165922">
        <w:rPr>
          <w:rFonts w:ascii="Times New Roman" w:eastAsia="Times New Roman" w:hAnsi="Times New Roman" w:cs="Times New Roman"/>
          <w:color w:val="000000"/>
          <w:sz w:val="24"/>
          <w:szCs w:val="24"/>
        </w:rPr>
        <w:t xml:space="preserve"> бухгалтерского учета для организаций государственного сектора "Доходы", утвержденный Приказом Минфина России от 27.02.2018 № 32н;</w:t>
      </w:r>
    </w:p>
    <w:p w:rsidR="003166A8" w:rsidRPr="00165922" w:rsidRDefault="003166A8" w:rsidP="003166A8">
      <w:pPr>
        <w:numPr>
          <w:ilvl w:val="0"/>
          <w:numId w:val="1"/>
        </w:numPr>
        <w:autoSpaceDE w:val="0"/>
        <w:autoSpaceDN w:val="0"/>
        <w:adjustRightInd w:val="0"/>
        <w:spacing w:after="0" w:line="275"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 xml:space="preserve">Федеральный </w:t>
      </w:r>
      <w:hyperlink r:id="rId27" w:history="1">
        <w:r w:rsidRPr="00165922">
          <w:rPr>
            <w:rFonts w:ascii="Times New Roman" w:eastAsia="Times New Roman" w:hAnsi="Times New Roman" w:cs="Times New Roman"/>
            <w:color w:val="000000"/>
            <w:sz w:val="24"/>
            <w:szCs w:val="24"/>
            <w:u w:val="single"/>
          </w:rPr>
          <w:t>стандарт</w:t>
        </w:r>
      </w:hyperlink>
      <w:r w:rsidRPr="00165922">
        <w:rPr>
          <w:rFonts w:ascii="Times New Roman" w:eastAsia="Times New Roman" w:hAnsi="Times New Roman" w:cs="Times New Roman"/>
          <w:color w:val="000000"/>
          <w:sz w:val="24"/>
          <w:szCs w:val="24"/>
        </w:rPr>
        <w:t xml:space="preserve"> бухгалтерского учета для организаций государственного сектора "Влияние изменений курсов иностранных валют", утвержденный Приказом Минфина России от 30.05.2018 № 122н;</w:t>
      </w:r>
    </w:p>
    <w:p w:rsidR="003166A8" w:rsidRPr="00165922" w:rsidRDefault="003166A8" w:rsidP="003166A8">
      <w:pPr>
        <w:numPr>
          <w:ilvl w:val="0"/>
          <w:numId w:val="1"/>
        </w:numPr>
        <w:autoSpaceDE w:val="0"/>
        <w:autoSpaceDN w:val="0"/>
        <w:adjustRightInd w:val="0"/>
        <w:spacing w:after="0" w:line="275"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 xml:space="preserve">Единый </w:t>
      </w:r>
      <w:hyperlink r:id="rId28" w:history="1">
        <w:r w:rsidRPr="00165922">
          <w:rPr>
            <w:rFonts w:ascii="Times New Roman" w:eastAsia="Times New Roman" w:hAnsi="Times New Roman" w:cs="Times New Roman"/>
            <w:color w:val="000000"/>
            <w:sz w:val="24"/>
            <w:szCs w:val="24"/>
            <w:u w:val="single"/>
          </w:rPr>
          <w:t>план</w:t>
        </w:r>
      </w:hyperlink>
      <w:r w:rsidRPr="00165922">
        <w:rPr>
          <w:rFonts w:ascii="Times New Roman" w:eastAsia="Times New Roman" w:hAnsi="Times New Roman" w:cs="Times New Roman"/>
          <w:color w:val="000000"/>
          <w:sz w:val="24"/>
          <w:szCs w:val="24"/>
        </w:rPr>
        <w:t xml:space="preserve">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утвержденный Приказом Минфина России от 01.12.2010 № 157н;</w:t>
      </w:r>
    </w:p>
    <w:p w:rsidR="003166A8" w:rsidRPr="00165922" w:rsidRDefault="003827FE" w:rsidP="003166A8">
      <w:pPr>
        <w:numPr>
          <w:ilvl w:val="0"/>
          <w:numId w:val="1"/>
        </w:numPr>
        <w:autoSpaceDE w:val="0"/>
        <w:autoSpaceDN w:val="0"/>
        <w:adjustRightInd w:val="0"/>
        <w:spacing w:after="0" w:line="275" w:lineRule="auto"/>
        <w:jc w:val="both"/>
        <w:rPr>
          <w:rFonts w:ascii="Times New Roman" w:eastAsia="Times New Roman" w:hAnsi="Times New Roman" w:cs="Times New Roman"/>
          <w:color w:val="000000"/>
          <w:sz w:val="24"/>
          <w:szCs w:val="24"/>
        </w:rPr>
      </w:pPr>
      <w:hyperlink r:id="rId29" w:history="1">
        <w:r w:rsidR="003166A8" w:rsidRPr="00165922">
          <w:rPr>
            <w:rFonts w:ascii="Times New Roman" w:eastAsia="Times New Roman" w:hAnsi="Times New Roman" w:cs="Times New Roman"/>
            <w:color w:val="000000"/>
            <w:sz w:val="24"/>
            <w:szCs w:val="24"/>
            <w:u w:val="single"/>
          </w:rPr>
          <w:t>Инструкция</w:t>
        </w:r>
      </w:hyperlink>
      <w:r w:rsidR="003166A8" w:rsidRPr="00165922">
        <w:rPr>
          <w:rFonts w:ascii="Times New Roman" w:eastAsia="Times New Roman" w:hAnsi="Times New Roman" w:cs="Times New Roman"/>
          <w:color w:val="000000"/>
          <w:sz w:val="24"/>
          <w:szCs w:val="24"/>
        </w:rPr>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 № 157н;</w:t>
      </w:r>
    </w:p>
    <w:p w:rsidR="003166A8" w:rsidRPr="00165922" w:rsidRDefault="003827FE" w:rsidP="003166A8">
      <w:pPr>
        <w:numPr>
          <w:ilvl w:val="0"/>
          <w:numId w:val="1"/>
        </w:numPr>
        <w:autoSpaceDE w:val="0"/>
        <w:autoSpaceDN w:val="0"/>
        <w:adjustRightInd w:val="0"/>
        <w:spacing w:after="0" w:line="275" w:lineRule="auto"/>
        <w:jc w:val="both"/>
        <w:rPr>
          <w:rFonts w:ascii="Times New Roman" w:eastAsia="Times New Roman" w:hAnsi="Times New Roman" w:cs="Times New Roman"/>
          <w:color w:val="000000"/>
          <w:sz w:val="24"/>
          <w:szCs w:val="24"/>
        </w:rPr>
      </w:pPr>
      <w:hyperlink r:id="rId30" w:history="1">
        <w:r w:rsidR="003166A8" w:rsidRPr="00165922">
          <w:rPr>
            <w:rFonts w:ascii="Times New Roman" w:eastAsia="Times New Roman" w:hAnsi="Times New Roman" w:cs="Times New Roman"/>
            <w:color w:val="000000"/>
            <w:sz w:val="24"/>
            <w:szCs w:val="24"/>
            <w:u w:val="single"/>
          </w:rPr>
          <w:t>План</w:t>
        </w:r>
      </w:hyperlink>
      <w:r w:rsidR="003166A8" w:rsidRPr="00165922">
        <w:rPr>
          <w:rFonts w:ascii="Times New Roman" w:eastAsia="Times New Roman" w:hAnsi="Times New Roman" w:cs="Times New Roman"/>
          <w:color w:val="000000"/>
          <w:sz w:val="24"/>
          <w:szCs w:val="24"/>
        </w:rPr>
        <w:t xml:space="preserve"> счетов бюджетного учета, утвержденный Приказом Минфина России от 06.12.2010 № 162н;</w:t>
      </w:r>
    </w:p>
    <w:p w:rsidR="003166A8" w:rsidRPr="00165922" w:rsidRDefault="003827FE" w:rsidP="003166A8">
      <w:pPr>
        <w:numPr>
          <w:ilvl w:val="0"/>
          <w:numId w:val="1"/>
        </w:numPr>
        <w:autoSpaceDE w:val="0"/>
        <w:autoSpaceDN w:val="0"/>
        <w:adjustRightInd w:val="0"/>
        <w:spacing w:after="0" w:line="275" w:lineRule="auto"/>
        <w:jc w:val="both"/>
        <w:rPr>
          <w:rFonts w:ascii="Times New Roman" w:eastAsia="Times New Roman" w:hAnsi="Times New Roman" w:cs="Times New Roman"/>
          <w:color w:val="000000"/>
          <w:sz w:val="24"/>
          <w:szCs w:val="24"/>
        </w:rPr>
      </w:pPr>
      <w:hyperlink r:id="rId31" w:history="1">
        <w:r w:rsidR="003166A8" w:rsidRPr="00165922">
          <w:rPr>
            <w:rFonts w:ascii="Times New Roman" w:eastAsia="Times New Roman" w:hAnsi="Times New Roman" w:cs="Times New Roman"/>
            <w:color w:val="000000"/>
            <w:sz w:val="24"/>
            <w:szCs w:val="24"/>
            <w:u w:val="single"/>
          </w:rPr>
          <w:t>Инструкция</w:t>
        </w:r>
      </w:hyperlink>
      <w:r w:rsidR="003166A8" w:rsidRPr="00165922">
        <w:rPr>
          <w:rFonts w:ascii="Times New Roman" w:eastAsia="Times New Roman" w:hAnsi="Times New Roman" w:cs="Times New Roman"/>
          <w:color w:val="000000"/>
          <w:sz w:val="24"/>
          <w:szCs w:val="24"/>
        </w:rPr>
        <w:t xml:space="preserve"> по применению Плана счетов бюджетного учета, утвержденная Приказом Минфина России от 06.12.2010 № 162н;</w:t>
      </w:r>
    </w:p>
    <w:p w:rsidR="003166A8" w:rsidRPr="00165922" w:rsidRDefault="003827FE" w:rsidP="003166A8">
      <w:pPr>
        <w:numPr>
          <w:ilvl w:val="0"/>
          <w:numId w:val="1"/>
        </w:numPr>
        <w:autoSpaceDE w:val="0"/>
        <w:autoSpaceDN w:val="0"/>
        <w:adjustRightInd w:val="0"/>
        <w:spacing w:after="0" w:line="275" w:lineRule="auto"/>
        <w:jc w:val="both"/>
        <w:rPr>
          <w:rFonts w:ascii="Times New Roman" w:eastAsia="Times New Roman" w:hAnsi="Times New Roman" w:cs="Times New Roman"/>
          <w:color w:val="000000"/>
          <w:sz w:val="24"/>
          <w:szCs w:val="24"/>
        </w:rPr>
      </w:pPr>
      <w:hyperlink r:id="rId32" w:history="1">
        <w:r w:rsidR="003166A8" w:rsidRPr="00165922">
          <w:rPr>
            <w:rFonts w:ascii="Times New Roman" w:eastAsia="Times New Roman" w:hAnsi="Times New Roman" w:cs="Times New Roman"/>
            <w:color w:val="000000"/>
            <w:sz w:val="24"/>
            <w:szCs w:val="24"/>
            <w:u w:val="single"/>
          </w:rPr>
          <w:t>Приказ</w:t>
        </w:r>
      </w:hyperlink>
      <w:r w:rsidR="003166A8" w:rsidRPr="00165922">
        <w:rPr>
          <w:rFonts w:ascii="Times New Roman" w:eastAsia="Times New Roman" w:hAnsi="Times New Roman" w:cs="Times New Roman"/>
          <w:color w:val="000000"/>
          <w:sz w:val="24"/>
          <w:szCs w:val="24"/>
        </w:rPr>
        <w:t xml:space="preserve"> Минфина России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rsidR="003166A8" w:rsidRPr="00165922" w:rsidRDefault="003166A8" w:rsidP="003166A8">
      <w:pPr>
        <w:numPr>
          <w:ilvl w:val="0"/>
          <w:numId w:val="1"/>
        </w:numPr>
        <w:autoSpaceDE w:val="0"/>
        <w:autoSpaceDN w:val="0"/>
        <w:adjustRightInd w:val="0"/>
        <w:spacing w:after="0" w:line="275"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lastRenderedPageBreak/>
        <w:t xml:space="preserve">Методические </w:t>
      </w:r>
      <w:hyperlink r:id="rId33" w:history="1">
        <w:r w:rsidRPr="00165922">
          <w:rPr>
            <w:rFonts w:ascii="Times New Roman" w:eastAsia="Times New Roman" w:hAnsi="Times New Roman" w:cs="Times New Roman"/>
            <w:color w:val="000000"/>
            <w:sz w:val="24"/>
            <w:szCs w:val="24"/>
            <w:u w:val="single"/>
          </w:rPr>
          <w:t>указания</w:t>
        </w:r>
      </w:hyperlink>
      <w:r w:rsidRPr="00165922">
        <w:rPr>
          <w:rFonts w:ascii="Times New Roman" w:eastAsia="Times New Roman" w:hAnsi="Times New Roman" w:cs="Times New Roman"/>
          <w:color w:val="000000"/>
          <w:sz w:val="24"/>
          <w:szCs w:val="24"/>
        </w:rPr>
        <w:t xml:space="preserve">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(Приложение № 5 к Приказу Минфина России от 30.03.2015 № 52н);</w:t>
      </w:r>
    </w:p>
    <w:p w:rsidR="003166A8" w:rsidRPr="00165922" w:rsidRDefault="003827FE" w:rsidP="003166A8">
      <w:pPr>
        <w:numPr>
          <w:ilvl w:val="0"/>
          <w:numId w:val="1"/>
        </w:numPr>
        <w:autoSpaceDE w:val="0"/>
        <w:autoSpaceDN w:val="0"/>
        <w:adjustRightInd w:val="0"/>
        <w:spacing w:after="0" w:line="275" w:lineRule="auto"/>
        <w:jc w:val="both"/>
        <w:rPr>
          <w:rFonts w:ascii="Times New Roman" w:eastAsia="Times New Roman" w:hAnsi="Times New Roman" w:cs="Times New Roman"/>
          <w:color w:val="000000"/>
          <w:sz w:val="24"/>
          <w:szCs w:val="24"/>
        </w:rPr>
      </w:pPr>
      <w:hyperlink r:id="rId34" w:history="1">
        <w:r w:rsidR="003166A8" w:rsidRPr="00165922">
          <w:rPr>
            <w:rFonts w:ascii="Times New Roman" w:eastAsia="Times New Roman" w:hAnsi="Times New Roman" w:cs="Times New Roman"/>
            <w:color w:val="000000"/>
            <w:sz w:val="24"/>
            <w:szCs w:val="24"/>
            <w:u w:val="single"/>
          </w:rPr>
          <w:t>Указание</w:t>
        </w:r>
      </w:hyperlink>
      <w:r w:rsidR="003166A8" w:rsidRPr="00165922">
        <w:rPr>
          <w:rFonts w:ascii="Times New Roman" w:eastAsia="Times New Roman" w:hAnsi="Times New Roman" w:cs="Times New Roman"/>
          <w:color w:val="000000"/>
          <w:sz w:val="24"/>
          <w:szCs w:val="24"/>
        </w:rPr>
        <w:t xml:space="preserve"> 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p>
    <w:p w:rsidR="003166A8" w:rsidRPr="00165922" w:rsidRDefault="003827FE" w:rsidP="003166A8">
      <w:pPr>
        <w:numPr>
          <w:ilvl w:val="0"/>
          <w:numId w:val="1"/>
        </w:numPr>
        <w:autoSpaceDE w:val="0"/>
        <w:autoSpaceDN w:val="0"/>
        <w:adjustRightInd w:val="0"/>
        <w:spacing w:after="0" w:line="275" w:lineRule="auto"/>
        <w:jc w:val="both"/>
        <w:rPr>
          <w:rFonts w:ascii="Times New Roman" w:eastAsia="Times New Roman" w:hAnsi="Times New Roman" w:cs="Times New Roman"/>
          <w:color w:val="000000"/>
          <w:sz w:val="24"/>
          <w:szCs w:val="24"/>
        </w:rPr>
      </w:pPr>
      <w:hyperlink r:id="rId35" w:history="1">
        <w:r w:rsidR="003166A8" w:rsidRPr="00165922">
          <w:rPr>
            <w:rFonts w:ascii="Times New Roman" w:eastAsia="Times New Roman" w:hAnsi="Times New Roman" w:cs="Times New Roman"/>
            <w:color w:val="000000"/>
            <w:sz w:val="24"/>
            <w:szCs w:val="24"/>
            <w:u w:val="single"/>
          </w:rPr>
          <w:t>Указание</w:t>
        </w:r>
      </w:hyperlink>
      <w:r w:rsidR="003166A8" w:rsidRPr="00165922">
        <w:rPr>
          <w:rFonts w:ascii="Times New Roman" w:eastAsia="Times New Roman" w:hAnsi="Times New Roman" w:cs="Times New Roman"/>
          <w:color w:val="000000"/>
          <w:sz w:val="24"/>
          <w:szCs w:val="24"/>
        </w:rPr>
        <w:t xml:space="preserve"> Банка России от 07.10.2013 № 3073-У "Об осуществлении наличных расчетов";</w:t>
      </w:r>
    </w:p>
    <w:p w:rsidR="003166A8" w:rsidRPr="00165922" w:rsidRDefault="003166A8" w:rsidP="003166A8">
      <w:pPr>
        <w:numPr>
          <w:ilvl w:val="0"/>
          <w:numId w:val="1"/>
        </w:numPr>
        <w:autoSpaceDE w:val="0"/>
        <w:autoSpaceDN w:val="0"/>
        <w:adjustRightInd w:val="0"/>
        <w:spacing w:after="0" w:line="275"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 xml:space="preserve">Методические </w:t>
      </w:r>
      <w:hyperlink r:id="rId36" w:history="1">
        <w:r w:rsidRPr="00165922">
          <w:rPr>
            <w:rFonts w:ascii="Times New Roman" w:eastAsia="Times New Roman" w:hAnsi="Times New Roman" w:cs="Times New Roman"/>
            <w:color w:val="000000"/>
            <w:sz w:val="24"/>
            <w:szCs w:val="24"/>
            <w:u w:val="single"/>
          </w:rPr>
          <w:t>указания</w:t>
        </w:r>
      </w:hyperlink>
      <w:r w:rsidRPr="00165922">
        <w:rPr>
          <w:rFonts w:ascii="Times New Roman" w:eastAsia="Times New Roman" w:hAnsi="Times New Roman" w:cs="Times New Roman"/>
          <w:color w:val="000000"/>
          <w:sz w:val="24"/>
          <w:szCs w:val="24"/>
        </w:rPr>
        <w:t xml:space="preserve"> по инвентаризации имущества и финансовых обязательств, утвержденные Приказом Минфина России от 13.06.1995 № 49;</w:t>
      </w:r>
    </w:p>
    <w:p w:rsidR="003166A8" w:rsidRPr="00165922" w:rsidRDefault="003166A8" w:rsidP="003166A8">
      <w:pPr>
        <w:numPr>
          <w:ilvl w:val="0"/>
          <w:numId w:val="1"/>
        </w:numPr>
        <w:autoSpaceDE w:val="0"/>
        <w:autoSpaceDN w:val="0"/>
        <w:adjustRightInd w:val="0"/>
        <w:spacing w:after="0" w:line="275"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 xml:space="preserve">Методические </w:t>
      </w:r>
      <w:hyperlink r:id="rId37" w:history="1">
        <w:r w:rsidRPr="00165922">
          <w:rPr>
            <w:rFonts w:ascii="Times New Roman" w:eastAsia="Times New Roman" w:hAnsi="Times New Roman" w:cs="Times New Roman"/>
            <w:color w:val="000000"/>
            <w:sz w:val="24"/>
            <w:szCs w:val="24"/>
            <w:u w:val="single"/>
          </w:rPr>
          <w:t>рекомендации</w:t>
        </w:r>
      </w:hyperlink>
      <w:r w:rsidRPr="00165922">
        <w:rPr>
          <w:rFonts w:ascii="Times New Roman" w:eastAsia="Times New Roman" w:hAnsi="Times New Roman" w:cs="Times New Roman"/>
          <w:color w:val="000000"/>
          <w:sz w:val="24"/>
          <w:szCs w:val="24"/>
        </w:rPr>
        <w:t xml:space="preserve"> "Нормы расхода топлива и смазочных материалов на автомобильном транспорте", введенные в действие Распоряжением Минтранса России от 14.03.2008 № АМ-23-р;</w:t>
      </w:r>
    </w:p>
    <w:p w:rsidR="003166A8" w:rsidRPr="00165922" w:rsidRDefault="003827FE" w:rsidP="003166A8">
      <w:pPr>
        <w:numPr>
          <w:ilvl w:val="0"/>
          <w:numId w:val="1"/>
        </w:numPr>
        <w:autoSpaceDE w:val="0"/>
        <w:autoSpaceDN w:val="0"/>
        <w:adjustRightInd w:val="0"/>
        <w:spacing w:after="0" w:line="275" w:lineRule="auto"/>
        <w:jc w:val="both"/>
        <w:rPr>
          <w:rFonts w:ascii="Times New Roman" w:eastAsia="Times New Roman" w:hAnsi="Times New Roman" w:cs="Times New Roman"/>
          <w:color w:val="000000"/>
          <w:sz w:val="24"/>
          <w:szCs w:val="24"/>
        </w:rPr>
      </w:pPr>
      <w:hyperlink r:id="rId38" w:history="1">
        <w:r w:rsidR="003166A8" w:rsidRPr="00165922">
          <w:rPr>
            <w:rFonts w:ascii="Times New Roman" w:eastAsia="Times New Roman" w:hAnsi="Times New Roman" w:cs="Times New Roman"/>
            <w:color w:val="000000"/>
            <w:sz w:val="24"/>
            <w:szCs w:val="24"/>
            <w:u w:val="single"/>
          </w:rPr>
          <w:t>Правила</w:t>
        </w:r>
      </w:hyperlink>
      <w:r w:rsidR="003166A8" w:rsidRPr="00165922">
        <w:rPr>
          <w:rFonts w:ascii="Times New Roman" w:eastAsia="Times New Roman" w:hAnsi="Times New Roman" w:cs="Times New Roman"/>
          <w:color w:val="000000"/>
          <w:sz w:val="24"/>
          <w:szCs w:val="24"/>
        </w:rPr>
        <w:t xml:space="preserve"> учета и хранения драгоценных металлов, драгоценных камней и продукции из них, а также ведения соответствующей отчетности, утвержденные Постановлением Правительства РФ от 28.09.2000 № 731;</w:t>
      </w:r>
    </w:p>
    <w:p w:rsidR="003166A8" w:rsidRPr="00165922" w:rsidRDefault="003827FE" w:rsidP="003166A8">
      <w:pPr>
        <w:numPr>
          <w:ilvl w:val="0"/>
          <w:numId w:val="1"/>
        </w:numPr>
        <w:autoSpaceDE w:val="0"/>
        <w:autoSpaceDN w:val="0"/>
        <w:adjustRightInd w:val="0"/>
        <w:spacing w:after="0" w:line="275" w:lineRule="auto"/>
        <w:jc w:val="both"/>
        <w:rPr>
          <w:rFonts w:ascii="Times New Roman" w:eastAsia="Times New Roman" w:hAnsi="Times New Roman" w:cs="Times New Roman"/>
          <w:color w:val="000000"/>
          <w:sz w:val="24"/>
          <w:szCs w:val="24"/>
        </w:rPr>
      </w:pPr>
      <w:hyperlink r:id="rId39" w:history="1">
        <w:r w:rsidR="003166A8" w:rsidRPr="00165922">
          <w:rPr>
            <w:rFonts w:ascii="Times New Roman" w:eastAsia="Times New Roman" w:hAnsi="Times New Roman" w:cs="Times New Roman"/>
            <w:color w:val="000000"/>
            <w:sz w:val="24"/>
            <w:szCs w:val="24"/>
            <w:u w:val="single"/>
          </w:rPr>
          <w:t>Инструкция</w:t>
        </w:r>
      </w:hyperlink>
      <w:r w:rsidR="003166A8" w:rsidRPr="00165922">
        <w:rPr>
          <w:rFonts w:ascii="Times New Roman" w:eastAsia="Times New Roman" w:hAnsi="Times New Roman" w:cs="Times New Roman"/>
          <w:color w:val="000000"/>
          <w:sz w:val="24"/>
          <w:szCs w:val="24"/>
        </w:rPr>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утвержденная Приказом Минфина России от 28.12.2010 № 191н;</w:t>
      </w:r>
    </w:p>
    <w:p w:rsidR="003166A8" w:rsidRPr="00165922" w:rsidRDefault="003827FE" w:rsidP="003166A8">
      <w:pPr>
        <w:numPr>
          <w:ilvl w:val="0"/>
          <w:numId w:val="1"/>
        </w:numPr>
        <w:autoSpaceDE w:val="0"/>
        <w:autoSpaceDN w:val="0"/>
        <w:adjustRightInd w:val="0"/>
        <w:spacing w:after="0" w:line="275" w:lineRule="auto"/>
        <w:jc w:val="both"/>
        <w:rPr>
          <w:rFonts w:ascii="Times New Roman" w:eastAsia="Times New Roman" w:hAnsi="Times New Roman" w:cs="Times New Roman"/>
          <w:color w:val="000000"/>
          <w:sz w:val="24"/>
          <w:szCs w:val="24"/>
        </w:rPr>
      </w:pPr>
      <w:hyperlink r:id="rId40" w:history="1">
        <w:r w:rsidR="003166A8" w:rsidRPr="00165922">
          <w:rPr>
            <w:rFonts w:ascii="Times New Roman" w:eastAsia="Times New Roman" w:hAnsi="Times New Roman" w:cs="Times New Roman"/>
            <w:color w:val="000000"/>
            <w:sz w:val="24"/>
            <w:szCs w:val="24"/>
            <w:u w:val="single"/>
          </w:rPr>
          <w:t>Приказ</w:t>
        </w:r>
      </w:hyperlink>
      <w:r w:rsidR="003166A8" w:rsidRPr="00165922">
        <w:rPr>
          <w:rFonts w:ascii="Times New Roman" w:eastAsia="Times New Roman" w:hAnsi="Times New Roman" w:cs="Times New Roman"/>
          <w:color w:val="000000"/>
          <w:sz w:val="24"/>
          <w:szCs w:val="24"/>
        </w:rPr>
        <w:t xml:space="preserve"> Минфина России от 09.12.2016 № 231н "Об утверждении Инструкции о порядке учета и хранения драгоценных металлов, драгоценных камней, продукции из них и ведения отчетности при их производстве, использовании и обращении";</w:t>
      </w:r>
    </w:p>
    <w:p w:rsidR="003166A8" w:rsidRPr="00165922" w:rsidRDefault="003827FE" w:rsidP="003166A8">
      <w:pPr>
        <w:numPr>
          <w:ilvl w:val="0"/>
          <w:numId w:val="1"/>
        </w:numPr>
        <w:autoSpaceDE w:val="0"/>
        <w:autoSpaceDN w:val="0"/>
        <w:adjustRightInd w:val="0"/>
        <w:spacing w:after="0" w:line="275" w:lineRule="auto"/>
        <w:jc w:val="both"/>
        <w:rPr>
          <w:rFonts w:ascii="Times New Roman" w:eastAsia="Times New Roman" w:hAnsi="Times New Roman" w:cs="Times New Roman"/>
          <w:color w:val="000000"/>
          <w:sz w:val="24"/>
          <w:szCs w:val="24"/>
        </w:rPr>
      </w:pPr>
      <w:hyperlink r:id="rId41" w:history="1">
        <w:r w:rsidR="003166A8" w:rsidRPr="00165922">
          <w:rPr>
            <w:rFonts w:ascii="Times New Roman" w:eastAsia="Times New Roman" w:hAnsi="Times New Roman" w:cs="Times New Roman"/>
            <w:color w:val="000000"/>
            <w:sz w:val="24"/>
            <w:szCs w:val="24"/>
            <w:u w:val="single"/>
          </w:rPr>
          <w:t>Порядок</w:t>
        </w:r>
      </w:hyperlink>
      <w:r w:rsidR="003166A8" w:rsidRPr="00165922">
        <w:rPr>
          <w:rFonts w:ascii="Times New Roman" w:eastAsia="Times New Roman" w:hAnsi="Times New Roman" w:cs="Times New Roman"/>
          <w:color w:val="000000"/>
          <w:sz w:val="24"/>
          <w:szCs w:val="24"/>
        </w:rPr>
        <w:t xml:space="preserve"> формирования и применения кодов бюджетной классификации Российской Федерации, утвержденный Приказом Минфина России от 08.06.2018 № 132н;</w:t>
      </w:r>
    </w:p>
    <w:p w:rsidR="003166A8" w:rsidRPr="00165922" w:rsidRDefault="003827FE" w:rsidP="003166A8">
      <w:pPr>
        <w:numPr>
          <w:ilvl w:val="0"/>
          <w:numId w:val="1"/>
        </w:numPr>
        <w:autoSpaceDE w:val="0"/>
        <w:autoSpaceDN w:val="0"/>
        <w:adjustRightInd w:val="0"/>
        <w:spacing w:after="0" w:line="275" w:lineRule="auto"/>
        <w:jc w:val="both"/>
        <w:rPr>
          <w:rFonts w:ascii="Times New Roman" w:eastAsia="Times New Roman" w:hAnsi="Times New Roman" w:cs="Times New Roman"/>
          <w:color w:val="000000"/>
          <w:sz w:val="24"/>
          <w:szCs w:val="24"/>
        </w:rPr>
      </w:pPr>
      <w:hyperlink r:id="rId42" w:history="1">
        <w:r w:rsidR="003166A8" w:rsidRPr="00165922">
          <w:rPr>
            <w:rFonts w:ascii="Times New Roman" w:eastAsia="Times New Roman" w:hAnsi="Times New Roman" w:cs="Times New Roman"/>
            <w:color w:val="000000"/>
            <w:sz w:val="24"/>
            <w:szCs w:val="24"/>
            <w:u w:val="single"/>
          </w:rPr>
          <w:t>Порядок</w:t>
        </w:r>
      </w:hyperlink>
      <w:r w:rsidR="003166A8" w:rsidRPr="00165922">
        <w:rPr>
          <w:rFonts w:ascii="Times New Roman" w:eastAsia="Times New Roman" w:hAnsi="Times New Roman" w:cs="Times New Roman"/>
          <w:color w:val="000000"/>
          <w:sz w:val="24"/>
          <w:szCs w:val="24"/>
        </w:rPr>
        <w:t xml:space="preserve"> применения классификации операций сектора государственного управления, утвержденный Приказом Минфина России от 29.11.2017 № 209н;</w:t>
      </w:r>
    </w:p>
    <w:p w:rsidR="003166A8" w:rsidRPr="00165922" w:rsidRDefault="003166A8" w:rsidP="003166A8">
      <w:pPr>
        <w:numPr>
          <w:ilvl w:val="0"/>
          <w:numId w:val="1"/>
        </w:numPr>
        <w:autoSpaceDE w:val="0"/>
        <w:autoSpaceDN w:val="0"/>
        <w:adjustRightInd w:val="0"/>
        <w:spacing w:after="0" w:line="275" w:lineRule="auto"/>
        <w:jc w:val="both"/>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Учетная политика.</w:t>
      </w:r>
    </w:p>
    <w:p w:rsidR="003166A8" w:rsidRPr="00165922" w:rsidRDefault="003166A8" w:rsidP="003166A8">
      <w:pPr>
        <w:autoSpaceDE w:val="0"/>
        <w:autoSpaceDN w:val="0"/>
        <w:adjustRightInd w:val="0"/>
        <w:spacing w:before="240" w:after="240" w:line="240" w:lineRule="auto"/>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Не подлежат заполнению формы в виду отсутствия числовых и текстовых значений показателей:</w:t>
      </w:r>
    </w:p>
    <w:p w:rsidR="001B3047" w:rsidRPr="00165922" w:rsidRDefault="001B3047" w:rsidP="003166A8">
      <w:pPr>
        <w:autoSpaceDE w:val="0"/>
        <w:autoSpaceDN w:val="0"/>
        <w:adjustRightInd w:val="0"/>
        <w:spacing w:before="240" w:after="24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sz w:val="24"/>
          <w:szCs w:val="24"/>
        </w:rPr>
        <w:t>Ф. 0503128G_НП Отчет о бюджетных обязательствах (по национальным проектам);</w:t>
      </w:r>
    </w:p>
    <w:p w:rsidR="003166A8" w:rsidRPr="00165922" w:rsidRDefault="003166A8" w:rsidP="003166A8">
      <w:pPr>
        <w:autoSpaceDE w:val="0"/>
        <w:autoSpaceDN w:val="0"/>
        <w:adjustRightInd w:val="0"/>
        <w:spacing w:before="240" w:after="24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ф.0503160G_т3(Сведения об исполнении текстовых статей закона (решения) о бюджете);</w:t>
      </w:r>
    </w:p>
    <w:p w:rsidR="003166A8" w:rsidRPr="00165922" w:rsidRDefault="003166A8" w:rsidP="003166A8">
      <w:pPr>
        <w:autoSpaceDE w:val="0"/>
        <w:autoSpaceDN w:val="0"/>
        <w:adjustRightInd w:val="0"/>
        <w:spacing w:before="240" w:after="24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ф.0503160G_т5(Сведения о результатах мероприятий внутреннего контроля);</w:t>
      </w:r>
    </w:p>
    <w:p w:rsidR="003166A8" w:rsidRPr="00165922" w:rsidRDefault="001B3047" w:rsidP="003166A8">
      <w:pPr>
        <w:autoSpaceDE w:val="0"/>
        <w:autoSpaceDN w:val="0"/>
        <w:adjustRightInd w:val="0"/>
        <w:spacing w:before="240" w:after="240" w:line="240" w:lineRule="auto"/>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ф.</w:t>
      </w:r>
      <w:r w:rsidR="003166A8" w:rsidRPr="00165922">
        <w:rPr>
          <w:rFonts w:ascii="Times New Roman" w:eastAsia="Times New Roman" w:hAnsi="Times New Roman" w:cs="Times New Roman"/>
          <w:color w:val="000000"/>
          <w:sz w:val="24"/>
          <w:szCs w:val="24"/>
        </w:rPr>
        <w:t>0503160G_т6(Сведения о проведении инвентаризации);</w:t>
      </w:r>
    </w:p>
    <w:p w:rsidR="001B3047" w:rsidRPr="00165922" w:rsidRDefault="001B3047" w:rsidP="003166A8">
      <w:pPr>
        <w:autoSpaceDE w:val="0"/>
        <w:autoSpaceDN w:val="0"/>
        <w:adjustRightInd w:val="0"/>
        <w:spacing w:before="240" w:after="24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sz w:val="24"/>
          <w:szCs w:val="24"/>
        </w:rPr>
        <w:t>Ф. 0503160G_т7 Сведения о результатах внешнего государственного (муниципального) финансового контроля</w:t>
      </w:r>
    </w:p>
    <w:p w:rsidR="003166A8" w:rsidRPr="00165922" w:rsidRDefault="003166A8" w:rsidP="003166A8">
      <w:pPr>
        <w:autoSpaceDE w:val="0"/>
        <w:autoSpaceDN w:val="0"/>
        <w:adjustRightInd w:val="0"/>
        <w:spacing w:before="240" w:after="24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lastRenderedPageBreak/>
        <w:t>Ф.0503162 (Сведения о результатах деятельности);</w:t>
      </w:r>
    </w:p>
    <w:p w:rsidR="003166A8" w:rsidRPr="00165922" w:rsidRDefault="003166A8" w:rsidP="003166A8">
      <w:pPr>
        <w:autoSpaceDE w:val="0"/>
        <w:autoSpaceDN w:val="0"/>
        <w:adjustRightInd w:val="0"/>
        <w:spacing w:before="240" w:after="24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ф.0503168 (Сведения о движении нефинансовых активов (по имуществу казны));</w:t>
      </w:r>
    </w:p>
    <w:p w:rsidR="003166A8" w:rsidRPr="00165922" w:rsidRDefault="003166A8" w:rsidP="003166A8">
      <w:pPr>
        <w:autoSpaceDE w:val="0"/>
        <w:autoSpaceDN w:val="0"/>
        <w:adjustRightInd w:val="0"/>
        <w:spacing w:before="240" w:after="24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ф. 0503171 (Сведения о финансовых вложениях получателя бюджетных средств, администратора источников финансирования дефицита бюджета);</w:t>
      </w:r>
    </w:p>
    <w:p w:rsidR="003166A8" w:rsidRPr="00165922" w:rsidRDefault="003166A8" w:rsidP="003166A8">
      <w:pPr>
        <w:autoSpaceDE w:val="0"/>
        <w:autoSpaceDN w:val="0"/>
        <w:adjustRightInd w:val="0"/>
        <w:spacing w:before="240" w:after="24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ф.0503172 (Сведения о государственном (муниципальном) долге, предоставленных бюджетных кредитах);</w:t>
      </w:r>
    </w:p>
    <w:p w:rsidR="003166A8" w:rsidRPr="00165922" w:rsidRDefault="003166A8" w:rsidP="003166A8">
      <w:pPr>
        <w:autoSpaceDE w:val="0"/>
        <w:autoSpaceDN w:val="0"/>
        <w:adjustRightInd w:val="0"/>
        <w:spacing w:before="240" w:after="24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Ф.0503173G_Б (Сведения об изменении остатков валюты баланса (бюджетная деятельность));</w:t>
      </w:r>
    </w:p>
    <w:p w:rsidR="003166A8" w:rsidRPr="00165922" w:rsidRDefault="003166A8" w:rsidP="003166A8">
      <w:pPr>
        <w:autoSpaceDE w:val="0"/>
        <w:autoSpaceDN w:val="0"/>
        <w:adjustRightInd w:val="0"/>
        <w:spacing w:before="240" w:after="24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ф.0503173G_СВ(Сведения об изменении остатков валюты баланса (средства во временном распоряжении));</w:t>
      </w:r>
    </w:p>
    <w:p w:rsidR="003166A8" w:rsidRPr="00165922" w:rsidRDefault="003166A8" w:rsidP="003166A8">
      <w:pPr>
        <w:autoSpaceDE w:val="0"/>
        <w:autoSpaceDN w:val="0"/>
        <w:adjustRightInd w:val="0"/>
        <w:spacing w:before="240" w:after="240" w:line="240" w:lineRule="auto"/>
        <w:rPr>
          <w:rFonts w:ascii="Times New Roman" w:eastAsia="Times New Roman" w:hAnsi="Times New Roman" w:cs="Times New Roman"/>
          <w:color w:val="000000"/>
          <w:sz w:val="24"/>
          <w:szCs w:val="24"/>
        </w:rPr>
      </w:pPr>
      <w:r w:rsidRPr="00165922">
        <w:rPr>
          <w:rFonts w:ascii="Times New Roman" w:eastAsia="Times New Roman" w:hAnsi="Times New Roman" w:cs="Times New Roman"/>
          <w:color w:val="000000"/>
          <w:sz w:val="24"/>
          <w:szCs w:val="24"/>
        </w:rPr>
        <w:t>ф. 0503174(Сведения о доходах бюджета от перечисления части прибыли (дивиден</w:t>
      </w:r>
      <w:r w:rsidR="00B95A3B" w:rsidRPr="00165922">
        <w:rPr>
          <w:rFonts w:ascii="Times New Roman" w:eastAsia="Times New Roman" w:hAnsi="Times New Roman" w:cs="Times New Roman"/>
          <w:color w:val="000000"/>
          <w:sz w:val="24"/>
          <w:szCs w:val="24"/>
        </w:rPr>
        <w:t>д</w:t>
      </w:r>
      <w:r w:rsidRPr="00165922">
        <w:rPr>
          <w:rFonts w:ascii="Times New Roman" w:eastAsia="Times New Roman" w:hAnsi="Times New Roman" w:cs="Times New Roman"/>
          <w:color w:val="000000"/>
          <w:sz w:val="24"/>
          <w:szCs w:val="24"/>
        </w:rPr>
        <w:t>ов) государственных (муниципальных) унитарных предприятий, иных организаций с государственным участием в капитале);</w:t>
      </w:r>
    </w:p>
    <w:p w:rsidR="001B3047" w:rsidRPr="00165922" w:rsidRDefault="001B3047" w:rsidP="003166A8">
      <w:pPr>
        <w:autoSpaceDE w:val="0"/>
        <w:autoSpaceDN w:val="0"/>
        <w:adjustRightInd w:val="0"/>
        <w:spacing w:before="240" w:after="24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sz w:val="24"/>
          <w:szCs w:val="24"/>
        </w:rPr>
        <w:t>ф. 0503178G_СВ Сведения об остатках денежных средств на счетах получателя бюджетных средства (средства во временном распоряжении);</w:t>
      </w:r>
    </w:p>
    <w:p w:rsidR="003166A8" w:rsidRPr="00165922" w:rsidRDefault="003166A8" w:rsidP="003166A8">
      <w:pPr>
        <w:autoSpaceDE w:val="0"/>
        <w:autoSpaceDN w:val="0"/>
        <w:adjustRightInd w:val="0"/>
        <w:spacing w:before="240" w:after="24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ф. 0503190 (Сведения о вложениях в объекты недвижимого имущества, объектах незавершенного строительства).</w:t>
      </w:r>
    </w:p>
    <w:p w:rsidR="003166A8" w:rsidRPr="00165922" w:rsidRDefault="003166A8" w:rsidP="003166A8">
      <w:pPr>
        <w:autoSpaceDE w:val="0"/>
        <w:autoSpaceDN w:val="0"/>
        <w:adjustRightInd w:val="0"/>
        <w:spacing w:before="240" w:after="24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ф. 0503296 Сведения об исполнении судебных решений по денежным обязательствам бюджета.</w:t>
      </w:r>
    </w:p>
    <w:p w:rsidR="003166A8" w:rsidRPr="00165922" w:rsidRDefault="003166A8" w:rsidP="003166A8">
      <w:pPr>
        <w:autoSpaceDE w:val="0"/>
        <w:autoSpaceDN w:val="0"/>
        <w:adjustRightInd w:val="0"/>
        <w:spacing w:after="0" w:line="240" w:lineRule="auto"/>
        <w:rPr>
          <w:rFonts w:ascii="Times New Roman" w:eastAsia="Times New Roman" w:hAnsi="Times New Roman" w:cs="Times New Roman"/>
          <w:sz w:val="24"/>
          <w:szCs w:val="24"/>
        </w:rPr>
      </w:pPr>
      <w:r w:rsidRPr="00165922">
        <w:rPr>
          <w:rFonts w:ascii="Times New Roman" w:eastAsia="Times New Roman" w:hAnsi="Times New Roman" w:cs="Times New Roman"/>
          <w:color w:val="000000"/>
          <w:sz w:val="24"/>
          <w:szCs w:val="24"/>
        </w:rPr>
        <w:t> </w:t>
      </w:r>
    </w:p>
    <w:tbl>
      <w:tblPr>
        <w:tblStyle w:val="11"/>
        <w:tblW w:w="9380" w:type="dxa"/>
        <w:tblInd w:w="96"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3570"/>
        <w:gridCol w:w="2040"/>
        <w:gridCol w:w="3770"/>
      </w:tblGrid>
      <w:tr w:rsidR="00165922" w:rsidTr="00CE50A8">
        <w:tc>
          <w:tcPr>
            <w:tcW w:w="3570" w:type="dxa"/>
            <w:shd w:val="clear" w:color="auto" w:fill="auto"/>
            <w:tcMar>
              <w:top w:w="0" w:type="dxa"/>
              <w:left w:w="108" w:type="dxa"/>
              <w:bottom w:w="0" w:type="dxa"/>
              <w:right w:w="108" w:type="dxa"/>
            </w:tcMar>
            <w:vAlign w:val="center"/>
          </w:tcPr>
          <w:p w:rsidR="00165922" w:rsidRDefault="00165922" w:rsidP="00CE50A8">
            <w:pPr>
              <w:rPr>
                <w:rFonts w:ascii="Times New Roman" w:eastAsia="Times New Roman" w:hAnsi="Times New Roman"/>
                <w:sz w:val="24"/>
              </w:rPr>
            </w:pPr>
            <w:r>
              <w:rPr>
                <w:rFonts w:ascii="Times New Roman" w:eastAsia="Times New Roman" w:hAnsi="Times New Roman"/>
                <w:sz w:val="20"/>
              </w:rPr>
              <w:t>Руководитель</w:t>
            </w:r>
          </w:p>
        </w:tc>
        <w:tc>
          <w:tcPr>
            <w:tcW w:w="2040" w:type="dxa"/>
            <w:shd w:val="clear" w:color="auto" w:fill="auto"/>
            <w:tcMar>
              <w:top w:w="0" w:type="dxa"/>
              <w:left w:w="108" w:type="dxa"/>
              <w:bottom w:w="0" w:type="dxa"/>
              <w:right w:w="108" w:type="dxa"/>
            </w:tcMar>
            <w:vAlign w:val="center"/>
          </w:tcPr>
          <w:p w:rsidR="00165922" w:rsidRDefault="00165922" w:rsidP="00CE50A8"/>
        </w:tc>
        <w:tc>
          <w:tcPr>
            <w:tcW w:w="0" w:type="auto"/>
            <w:shd w:val="clear" w:color="auto" w:fill="auto"/>
            <w:tcMar>
              <w:top w:w="0" w:type="dxa"/>
              <w:left w:w="108" w:type="dxa"/>
              <w:bottom w:w="0" w:type="dxa"/>
              <w:right w:w="108" w:type="dxa"/>
            </w:tcMar>
            <w:vAlign w:val="center"/>
          </w:tcPr>
          <w:p w:rsidR="00165922" w:rsidRDefault="00165922" w:rsidP="00CE50A8"/>
        </w:tc>
      </w:tr>
      <w:tr w:rsidR="00165922" w:rsidTr="00CE50A8">
        <w:trPr>
          <w:trHeight w:val="280"/>
        </w:trPr>
        <w:tc>
          <w:tcPr>
            <w:tcW w:w="3570" w:type="dxa"/>
            <w:shd w:val="clear" w:color="auto" w:fill="auto"/>
            <w:tcMar>
              <w:top w:w="0" w:type="dxa"/>
              <w:left w:w="108" w:type="dxa"/>
              <w:bottom w:w="0" w:type="dxa"/>
              <w:right w:w="108" w:type="dxa"/>
            </w:tcMar>
            <w:vAlign w:val="bottom"/>
          </w:tcPr>
          <w:p w:rsidR="00165922" w:rsidRDefault="00165922" w:rsidP="00CE50A8">
            <w:pPr>
              <w:rPr>
                <w:sz w:val="24"/>
              </w:rPr>
            </w:pPr>
          </w:p>
        </w:tc>
        <w:tc>
          <w:tcPr>
            <w:tcW w:w="2040" w:type="dxa"/>
            <w:shd w:val="clear" w:color="auto" w:fill="auto"/>
            <w:tcMar>
              <w:top w:w="0" w:type="dxa"/>
              <w:left w:w="108" w:type="dxa"/>
              <w:bottom w:w="0" w:type="dxa"/>
              <w:right w:w="108" w:type="dxa"/>
            </w:tcMar>
            <w:vAlign w:val="center"/>
          </w:tcPr>
          <w:p w:rsidR="00165922" w:rsidRDefault="00165922" w:rsidP="00CE50A8">
            <w:pPr>
              <w:jc w:val="center"/>
              <w:rPr>
                <w:rFonts w:ascii="Times New Roman" w:eastAsia="Times New Roman" w:hAnsi="Times New Roman"/>
                <w:sz w:val="24"/>
              </w:rPr>
            </w:pPr>
            <w:r>
              <w:rPr>
                <w:rFonts w:ascii="Times New Roman" w:eastAsia="Times New Roman" w:hAnsi="Times New Roman"/>
                <w:sz w:val="20"/>
              </w:rPr>
              <w:t>(подпись)</w:t>
            </w:r>
          </w:p>
        </w:tc>
        <w:tc>
          <w:tcPr>
            <w:tcW w:w="0" w:type="auto"/>
            <w:shd w:val="clear" w:color="auto" w:fill="auto"/>
            <w:tcMar>
              <w:top w:w="0" w:type="dxa"/>
              <w:left w:w="108" w:type="dxa"/>
              <w:bottom w:w="0" w:type="dxa"/>
              <w:right w:w="108" w:type="dxa"/>
            </w:tcMar>
            <w:vAlign w:val="center"/>
          </w:tcPr>
          <w:p w:rsidR="00165922" w:rsidRDefault="00165922" w:rsidP="00CE50A8">
            <w:pPr>
              <w:jc w:val="center"/>
              <w:rPr>
                <w:rFonts w:ascii="Times New Roman" w:eastAsia="Times New Roman" w:hAnsi="Times New Roman"/>
                <w:sz w:val="24"/>
              </w:rPr>
            </w:pPr>
            <w:r>
              <w:rPr>
                <w:rFonts w:ascii="Times New Roman" w:eastAsia="Times New Roman" w:hAnsi="Times New Roman"/>
                <w:sz w:val="20"/>
              </w:rPr>
              <w:t>(расшифровка подписи)</w:t>
            </w:r>
          </w:p>
        </w:tc>
      </w:tr>
      <w:tr w:rsidR="00165922" w:rsidTr="00CE50A8">
        <w:trPr>
          <w:trHeight w:val="281"/>
        </w:trPr>
        <w:tc>
          <w:tcPr>
            <w:tcW w:w="0" w:type="auto"/>
            <w:gridSpan w:val="3"/>
            <w:shd w:val="clear" w:color="auto" w:fill="auto"/>
            <w:tcMar>
              <w:top w:w="0" w:type="dxa"/>
              <w:left w:w="108" w:type="dxa"/>
              <w:bottom w:w="0" w:type="dxa"/>
              <w:right w:w="108" w:type="dxa"/>
            </w:tcMar>
            <w:vAlign w:val="bottom"/>
          </w:tcPr>
          <w:p w:rsidR="00165922" w:rsidRDefault="00165922" w:rsidP="00CE50A8">
            <w:pPr>
              <w:rPr>
                <w:rFonts w:ascii="Times New Roman" w:eastAsia="Times New Roman" w:hAnsi="Times New Roman"/>
                <w:sz w:val="24"/>
              </w:rPr>
            </w:pPr>
            <w:r>
              <w:rPr>
                <w:rFonts w:ascii="Times New Roman" w:eastAsia="Times New Roman" w:hAnsi="Times New Roman"/>
                <w:sz w:val="20"/>
              </w:rPr>
              <w:t> </w:t>
            </w:r>
          </w:p>
        </w:tc>
      </w:tr>
      <w:tr w:rsidR="00165922" w:rsidTr="00CE50A8">
        <w:trPr>
          <w:trHeight w:val="281"/>
        </w:trPr>
        <w:tc>
          <w:tcPr>
            <w:tcW w:w="3570" w:type="dxa"/>
            <w:shd w:val="clear" w:color="auto" w:fill="auto"/>
            <w:tcMar>
              <w:top w:w="0" w:type="dxa"/>
              <w:left w:w="108" w:type="dxa"/>
              <w:bottom w:w="0" w:type="dxa"/>
              <w:right w:w="108" w:type="dxa"/>
            </w:tcMar>
            <w:vAlign w:val="center"/>
          </w:tcPr>
          <w:p w:rsidR="00165922" w:rsidRDefault="00165922" w:rsidP="00CE50A8">
            <w:pPr>
              <w:rPr>
                <w:rFonts w:ascii="Times New Roman" w:eastAsia="Times New Roman" w:hAnsi="Times New Roman"/>
                <w:sz w:val="24"/>
              </w:rPr>
            </w:pPr>
            <w:r>
              <w:rPr>
                <w:rFonts w:ascii="Times New Roman" w:eastAsia="Times New Roman" w:hAnsi="Times New Roman"/>
                <w:sz w:val="20"/>
              </w:rPr>
              <w:t>Руководитель планово-</w:t>
            </w:r>
          </w:p>
        </w:tc>
        <w:tc>
          <w:tcPr>
            <w:tcW w:w="2040" w:type="dxa"/>
            <w:shd w:val="clear" w:color="auto" w:fill="auto"/>
            <w:tcMar>
              <w:top w:w="0" w:type="dxa"/>
              <w:left w:w="108" w:type="dxa"/>
              <w:bottom w:w="0" w:type="dxa"/>
              <w:right w:w="108" w:type="dxa"/>
            </w:tcMar>
            <w:vAlign w:val="center"/>
          </w:tcPr>
          <w:p w:rsidR="00165922" w:rsidRDefault="00165922" w:rsidP="00CE50A8">
            <w:pPr>
              <w:rPr>
                <w:sz w:val="24"/>
              </w:rPr>
            </w:pPr>
          </w:p>
        </w:tc>
        <w:tc>
          <w:tcPr>
            <w:tcW w:w="0" w:type="auto"/>
            <w:shd w:val="clear" w:color="auto" w:fill="auto"/>
            <w:tcMar>
              <w:top w:w="0" w:type="dxa"/>
              <w:left w:w="108" w:type="dxa"/>
              <w:bottom w:w="0" w:type="dxa"/>
              <w:right w:w="108" w:type="dxa"/>
            </w:tcMar>
            <w:vAlign w:val="center"/>
          </w:tcPr>
          <w:p w:rsidR="00165922" w:rsidRDefault="00165922" w:rsidP="00CE50A8">
            <w:pPr>
              <w:rPr>
                <w:sz w:val="24"/>
              </w:rPr>
            </w:pPr>
          </w:p>
        </w:tc>
      </w:tr>
      <w:tr w:rsidR="00165922" w:rsidTr="00CE50A8">
        <w:trPr>
          <w:trHeight w:val="281"/>
        </w:trPr>
        <w:tc>
          <w:tcPr>
            <w:tcW w:w="3570" w:type="dxa"/>
            <w:shd w:val="clear" w:color="auto" w:fill="auto"/>
            <w:tcMar>
              <w:top w:w="0" w:type="dxa"/>
              <w:left w:w="108" w:type="dxa"/>
              <w:bottom w:w="0" w:type="dxa"/>
              <w:right w:w="108" w:type="dxa"/>
            </w:tcMar>
            <w:vAlign w:val="center"/>
          </w:tcPr>
          <w:p w:rsidR="00165922" w:rsidRDefault="00165922" w:rsidP="00CE50A8">
            <w:pPr>
              <w:rPr>
                <w:rFonts w:ascii="Times New Roman" w:eastAsia="Times New Roman" w:hAnsi="Times New Roman"/>
                <w:sz w:val="24"/>
              </w:rPr>
            </w:pPr>
            <w:r>
              <w:rPr>
                <w:rFonts w:ascii="Times New Roman" w:eastAsia="Times New Roman" w:hAnsi="Times New Roman"/>
                <w:sz w:val="20"/>
              </w:rPr>
              <w:t>экономической службы</w:t>
            </w:r>
          </w:p>
        </w:tc>
        <w:tc>
          <w:tcPr>
            <w:tcW w:w="2040" w:type="dxa"/>
            <w:shd w:val="clear" w:color="auto" w:fill="auto"/>
            <w:tcMar>
              <w:top w:w="0" w:type="dxa"/>
              <w:left w:w="108" w:type="dxa"/>
              <w:bottom w:w="0" w:type="dxa"/>
              <w:right w:w="108" w:type="dxa"/>
            </w:tcMar>
            <w:vAlign w:val="center"/>
          </w:tcPr>
          <w:p w:rsidR="00165922" w:rsidRDefault="00165922" w:rsidP="00CE50A8">
            <w:pPr>
              <w:jc w:val="center"/>
              <w:rPr>
                <w:rFonts w:ascii="Times New Roman" w:eastAsia="Times New Roman" w:hAnsi="Times New Roman"/>
                <w:sz w:val="24"/>
              </w:rPr>
            </w:pPr>
            <w:r>
              <w:rPr>
                <w:rFonts w:ascii="Times New Roman" w:eastAsia="Times New Roman" w:hAnsi="Times New Roman"/>
                <w:sz w:val="20"/>
              </w:rPr>
              <w:t>(подпись)</w:t>
            </w:r>
          </w:p>
        </w:tc>
        <w:tc>
          <w:tcPr>
            <w:tcW w:w="0" w:type="auto"/>
            <w:shd w:val="clear" w:color="auto" w:fill="auto"/>
            <w:tcMar>
              <w:top w:w="0" w:type="dxa"/>
              <w:left w:w="108" w:type="dxa"/>
              <w:bottom w:w="0" w:type="dxa"/>
              <w:right w:w="108" w:type="dxa"/>
            </w:tcMar>
            <w:vAlign w:val="center"/>
          </w:tcPr>
          <w:p w:rsidR="00165922" w:rsidRDefault="00165922" w:rsidP="00CE50A8">
            <w:pPr>
              <w:jc w:val="center"/>
              <w:rPr>
                <w:rFonts w:ascii="Times New Roman" w:eastAsia="Times New Roman" w:hAnsi="Times New Roman"/>
                <w:sz w:val="24"/>
              </w:rPr>
            </w:pPr>
            <w:r>
              <w:rPr>
                <w:rFonts w:ascii="Times New Roman" w:eastAsia="Times New Roman" w:hAnsi="Times New Roman"/>
                <w:sz w:val="20"/>
              </w:rPr>
              <w:t>(расшифровка подписи)</w:t>
            </w:r>
          </w:p>
        </w:tc>
      </w:tr>
      <w:tr w:rsidR="00165922" w:rsidTr="00CE50A8">
        <w:trPr>
          <w:trHeight w:val="281"/>
        </w:trPr>
        <w:tc>
          <w:tcPr>
            <w:tcW w:w="0" w:type="auto"/>
            <w:gridSpan w:val="3"/>
            <w:shd w:val="clear" w:color="auto" w:fill="auto"/>
            <w:tcMar>
              <w:top w:w="0" w:type="dxa"/>
              <w:left w:w="108" w:type="dxa"/>
              <w:bottom w:w="0" w:type="dxa"/>
              <w:right w:w="108" w:type="dxa"/>
            </w:tcMar>
            <w:vAlign w:val="bottom"/>
          </w:tcPr>
          <w:p w:rsidR="00165922" w:rsidRDefault="00165922" w:rsidP="00CE50A8">
            <w:pPr>
              <w:rPr>
                <w:sz w:val="24"/>
              </w:rPr>
            </w:pPr>
          </w:p>
        </w:tc>
      </w:tr>
      <w:tr w:rsidR="00165922" w:rsidTr="00CE50A8">
        <w:trPr>
          <w:trHeight w:val="281"/>
        </w:trPr>
        <w:tc>
          <w:tcPr>
            <w:tcW w:w="3570" w:type="dxa"/>
            <w:shd w:val="clear" w:color="auto" w:fill="auto"/>
            <w:tcMar>
              <w:top w:w="0" w:type="dxa"/>
              <w:left w:w="108" w:type="dxa"/>
              <w:bottom w:w="0" w:type="dxa"/>
              <w:right w:w="108" w:type="dxa"/>
            </w:tcMar>
            <w:vAlign w:val="center"/>
          </w:tcPr>
          <w:p w:rsidR="00165922" w:rsidRDefault="00165922" w:rsidP="00CE50A8">
            <w:pPr>
              <w:rPr>
                <w:rFonts w:ascii="Times New Roman" w:eastAsia="Times New Roman" w:hAnsi="Times New Roman"/>
                <w:sz w:val="24"/>
              </w:rPr>
            </w:pPr>
            <w:r>
              <w:rPr>
                <w:rFonts w:ascii="Times New Roman" w:eastAsia="Times New Roman" w:hAnsi="Times New Roman"/>
                <w:sz w:val="20"/>
              </w:rPr>
              <w:t>Главный</w:t>
            </w:r>
          </w:p>
        </w:tc>
        <w:tc>
          <w:tcPr>
            <w:tcW w:w="2040" w:type="dxa"/>
            <w:shd w:val="clear" w:color="auto" w:fill="auto"/>
            <w:tcMar>
              <w:top w:w="0" w:type="dxa"/>
              <w:left w:w="108" w:type="dxa"/>
              <w:bottom w:w="0" w:type="dxa"/>
              <w:right w:w="108" w:type="dxa"/>
            </w:tcMar>
            <w:vAlign w:val="center"/>
          </w:tcPr>
          <w:p w:rsidR="00165922" w:rsidRDefault="00165922" w:rsidP="00CE50A8">
            <w:pPr>
              <w:rPr>
                <w:sz w:val="24"/>
              </w:rPr>
            </w:pPr>
          </w:p>
        </w:tc>
        <w:tc>
          <w:tcPr>
            <w:tcW w:w="0" w:type="auto"/>
            <w:shd w:val="clear" w:color="auto" w:fill="auto"/>
            <w:tcMar>
              <w:top w:w="0" w:type="dxa"/>
              <w:left w:w="108" w:type="dxa"/>
              <w:bottom w:w="0" w:type="dxa"/>
              <w:right w:w="108" w:type="dxa"/>
            </w:tcMar>
            <w:vAlign w:val="bottom"/>
          </w:tcPr>
          <w:p w:rsidR="00165922" w:rsidRDefault="00165922" w:rsidP="00CE50A8">
            <w:pPr>
              <w:rPr>
                <w:sz w:val="24"/>
              </w:rPr>
            </w:pPr>
          </w:p>
        </w:tc>
      </w:tr>
      <w:tr w:rsidR="00165922" w:rsidTr="00CE50A8">
        <w:trPr>
          <w:trHeight w:val="281"/>
        </w:trPr>
        <w:tc>
          <w:tcPr>
            <w:tcW w:w="3570" w:type="dxa"/>
            <w:shd w:val="clear" w:color="auto" w:fill="auto"/>
            <w:tcMar>
              <w:top w:w="0" w:type="dxa"/>
              <w:left w:w="108" w:type="dxa"/>
              <w:bottom w:w="0" w:type="dxa"/>
              <w:right w:w="108" w:type="dxa"/>
            </w:tcMar>
            <w:vAlign w:val="center"/>
          </w:tcPr>
          <w:p w:rsidR="00165922" w:rsidRDefault="00165922" w:rsidP="00CE50A8">
            <w:pPr>
              <w:rPr>
                <w:rFonts w:ascii="Times New Roman" w:eastAsia="Times New Roman" w:hAnsi="Times New Roman"/>
                <w:sz w:val="24"/>
              </w:rPr>
            </w:pPr>
            <w:r>
              <w:rPr>
                <w:rFonts w:ascii="Times New Roman" w:eastAsia="Times New Roman" w:hAnsi="Times New Roman"/>
                <w:sz w:val="20"/>
              </w:rPr>
              <w:t>бухгалтер</w:t>
            </w:r>
          </w:p>
        </w:tc>
        <w:tc>
          <w:tcPr>
            <w:tcW w:w="2040" w:type="dxa"/>
            <w:shd w:val="clear" w:color="auto" w:fill="auto"/>
            <w:tcMar>
              <w:top w:w="0" w:type="dxa"/>
              <w:left w:w="108" w:type="dxa"/>
              <w:bottom w:w="0" w:type="dxa"/>
              <w:right w:w="108" w:type="dxa"/>
            </w:tcMar>
            <w:vAlign w:val="center"/>
          </w:tcPr>
          <w:p w:rsidR="00165922" w:rsidRDefault="00165922" w:rsidP="00CE50A8">
            <w:pPr>
              <w:jc w:val="center"/>
              <w:rPr>
                <w:rFonts w:ascii="Times New Roman" w:eastAsia="Times New Roman" w:hAnsi="Times New Roman"/>
                <w:sz w:val="24"/>
              </w:rPr>
            </w:pPr>
            <w:r>
              <w:rPr>
                <w:rFonts w:ascii="Times New Roman" w:eastAsia="Times New Roman" w:hAnsi="Times New Roman"/>
                <w:sz w:val="20"/>
              </w:rPr>
              <w:t>(подпись)</w:t>
            </w:r>
          </w:p>
        </w:tc>
        <w:tc>
          <w:tcPr>
            <w:tcW w:w="0" w:type="auto"/>
            <w:shd w:val="clear" w:color="auto" w:fill="auto"/>
            <w:tcMar>
              <w:top w:w="0" w:type="dxa"/>
              <w:left w:w="108" w:type="dxa"/>
              <w:bottom w:w="0" w:type="dxa"/>
              <w:right w:w="108" w:type="dxa"/>
            </w:tcMar>
            <w:vAlign w:val="center"/>
          </w:tcPr>
          <w:p w:rsidR="00165922" w:rsidRDefault="00165922" w:rsidP="00CE50A8">
            <w:pPr>
              <w:jc w:val="center"/>
              <w:rPr>
                <w:rFonts w:ascii="Times New Roman" w:eastAsia="Times New Roman" w:hAnsi="Times New Roman"/>
                <w:sz w:val="24"/>
              </w:rPr>
            </w:pPr>
            <w:r>
              <w:rPr>
                <w:rFonts w:ascii="Times New Roman" w:eastAsia="Times New Roman" w:hAnsi="Times New Roman"/>
                <w:sz w:val="20"/>
              </w:rPr>
              <w:t>(расшифровка подписи)</w:t>
            </w:r>
          </w:p>
        </w:tc>
      </w:tr>
      <w:tr w:rsidR="00165922" w:rsidTr="00CE50A8">
        <w:trPr>
          <w:trHeight w:val="449"/>
        </w:trPr>
        <w:tc>
          <w:tcPr>
            <w:tcW w:w="3570" w:type="dxa"/>
            <w:shd w:val="clear" w:color="auto" w:fill="auto"/>
            <w:tcMar>
              <w:top w:w="0" w:type="dxa"/>
              <w:left w:w="108" w:type="dxa"/>
              <w:bottom w:w="0" w:type="dxa"/>
              <w:right w:w="108" w:type="dxa"/>
            </w:tcMar>
            <w:vAlign w:val="center"/>
          </w:tcPr>
          <w:p w:rsidR="00165922" w:rsidRDefault="00165922" w:rsidP="00CE50A8">
            <w:pPr>
              <w:rPr>
                <w:rFonts w:ascii="Times New Roman" w:eastAsia="Times New Roman" w:hAnsi="Times New Roman"/>
                <w:sz w:val="24"/>
              </w:rPr>
            </w:pPr>
            <w:r>
              <w:rPr>
                <w:rFonts w:ascii="Times New Roman" w:eastAsia="Times New Roman" w:hAnsi="Times New Roman"/>
                <w:sz w:val="20"/>
              </w:rPr>
              <w:t>"____"   ____________ 20____г.</w:t>
            </w:r>
          </w:p>
        </w:tc>
        <w:tc>
          <w:tcPr>
            <w:tcW w:w="0" w:type="auto"/>
            <w:shd w:val="clear" w:color="auto" w:fill="auto"/>
            <w:tcMar>
              <w:top w:w="0" w:type="dxa"/>
              <w:left w:w="108" w:type="dxa"/>
              <w:bottom w:w="0" w:type="dxa"/>
              <w:right w:w="108" w:type="dxa"/>
            </w:tcMar>
            <w:vAlign w:val="center"/>
          </w:tcPr>
          <w:p w:rsidR="00165922" w:rsidRDefault="00165922" w:rsidP="00CE50A8">
            <w:pPr>
              <w:rPr>
                <w:sz w:val="24"/>
              </w:rPr>
            </w:pPr>
          </w:p>
        </w:tc>
        <w:tc>
          <w:tcPr>
            <w:tcW w:w="0" w:type="auto"/>
            <w:shd w:val="clear" w:color="auto" w:fill="auto"/>
            <w:tcMar>
              <w:top w:w="0" w:type="dxa"/>
              <w:left w:w="108" w:type="dxa"/>
              <w:bottom w:w="0" w:type="dxa"/>
              <w:right w:w="108" w:type="dxa"/>
            </w:tcMar>
            <w:vAlign w:val="center"/>
          </w:tcPr>
          <w:p w:rsidR="00165922" w:rsidRDefault="00165922" w:rsidP="00CE50A8">
            <w:pPr>
              <w:rPr>
                <w:sz w:val="24"/>
              </w:rPr>
            </w:pPr>
          </w:p>
        </w:tc>
      </w:tr>
    </w:tbl>
    <w:p w:rsidR="00302C02" w:rsidRPr="00165922" w:rsidRDefault="00302C02">
      <w:pPr>
        <w:rPr>
          <w:rFonts w:ascii="Times New Roman" w:hAnsi="Times New Roman" w:cs="Times New Roman"/>
          <w:sz w:val="24"/>
          <w:szCs w:val="24"/>
        </w:rPr>
      </w:pPr>
    </w:p>
    <w:sectPr w:rsidR="00302C02" w:rsidRPr="00165922" w:rsidSect="004F6C6C">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D0D8B6"/>
    <w:multiLevelType w:val="hybridMultilevel"/>
    <w:tmpl w:val="FFFFFFFF"/>
    <w:lvl w:ilvl="0" w:tplc="1773B9A0">
      <w:start w:val="1"/>
      <w:numFmt w:val="bullet"/>
      <w:lvlText w:val="·"/>
      <w:lvlJc w:val="left"/>
      <w:pPr>
        <w:ind w:left="720" w:hanging="360"/>
      </w:pPr>
      <w:rPr>
        <w:rFonts w:ascii="Symbol" w:hAnsi="Symbol" w:cs="Symbol"/>
      </w:rPr>
    </w:lvl>
    <w:lvl w:ilvl="1" w:tplc="686131AD">
      <w:start w:val="1"/>
      <w:numFmt w:val="bullet"/>
      <w:lvlText w:val="o"/>
      <w:lvlJc w:val="left"/>
      <w:pPr>
        <w:ind w:left="1440" w:hanging="360"/>
      </w:pPr>
      <w:rPr>
        <w:rFonts w:ascii="Symbol" w:hAnsi="Symbol" w:cs="Symbol"/>
      </w:rPr>
    </w:lvl>
    <w:lvl w:ilvl="2" w:tplc="47090530">
      <w:start w:val="1"/>
      <w:numFmt w:val="bullet"/>
      <w:lvlText w:val="·"/>
      <w:lvlJc w:val="left"/>
      <w:pPr>
        <w:ind w:left="2160" w:hanging="360"/>
      </w:pPr>
      <w:rPr>
        <w:rFonts w:ascii="Symbol" w:hAnsi="Symbol" w:cs="Symbol"/>
      </w:rPr>
    </w:lvl>
    <w:lvl w:ilvl="3" w:tplc="7987A455">
      <w:start w:val="1"/>
      <w:numFmt w:val="bullet"/>
      <w:lvlText w:val="o"/>
      <w:lvlJc w:val="left"/>
      <w:pPr>
        <w:ind w:left="2880" w:hanging="360"/>
      </w:pPr>
      <w:rPr>
        <w:rFonts w:ascii="Symbol" w:hAnsi="Symbol" w:cs="Symbol"/>
      </w:rPr>
    </w:lvl>
    <w:lvl w:ilvl="4" w:tplc="39EB80D2">
      <w:start w:val="1"/>
      <w:numFmt w:val="bullet"/>
      <w:lvlText w:val="·"/>
      <w:lvlJc w:val="left"/>
      <w:pPr>
        <w:ind w:left="3600" w:hanging="360"/>
      </w:pPr>
      <w:rPr>
        <w:rFonts w:ascii="Symbol" w:hAnsi="Symbol" w:cs="Symbol"/>
      </w:rPr>
    </w:lvl>
    <w:lvl w:ilvl="5" w:tplc="69D7C77E">
      <w:start w:val="1"/>
      <w:numFmt w:val="bullet"/>
      <w:lvlText w:val="o"/>
      <w:lvlJc w:val="left"/>
      <w:pPr>
        <w:ind w:left="4320" w:hanging="360"/>
      </w:pPr>
      <w:rPr>
        <w:rFonts w:ascii="Symbol" w:hAnsi="Symbol" w:cs="Symbol"/>
      </w:rPr>
    </w:lvl>
    <w:lvl w:ilvl="6" w:tplc="2E87549F">
      <w:start w:val="1"/>
      <w:numFmt w:val="bullet"/>
      <w:lvlText w:val="·"/>
      <w:lvlJc w:val="left"/>
      <w:pPr>
        <w:ind w:left="5040" w:hanging="360"/>
      </w:pPr>
      <w:rPr>
        <w:rFonts w:ascii="Symbol" w:hAnsi="Symbol" w:cs="Symbol"/>
      </w:rPr>
    </w:lvl>
    <w:lvl w:ilvl="7" w:tplc="356B309D">
      <w:start w:val="1"/>
      <w:numFmt w:val="bullet"/>
      <w:lvlText w:val="o"/>
      <w:lvlJc w:val="left"/>
      <w:pPr>
        <w:ind w:left="5760" w:hanging="360"/>
      </w:pPr>
      <w:rPr>
        <w:rFonts w:ascii="Symbol" w:hAnsi="Symbol" w:cs="Symbol"/>
      </w:rPr>
    </w:lvl>
    <w:lvl w:ilvl="8" w:tplc="11ED5FE3">
      <w:start w:val="1"/>
      <w:numFmt w:val="bullet"/>
      <w:lvlText w:val="·"/>
      <w:lvlJc w:val="left"/>
      <w:pPr>
        <w:ind w:left="6480" w:hanging="360"/>
      </w:pPr>
      <w:rPr>
        <w:rFonts w:ascii="Symbol" w:hAnsi="Symbol" w:cs="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3166A8"/>
    <w:rsid w:val="00000B16"/>
    <w:rsid w:val="00036B5E"/>
    <w:rsid w:val="0008317B"/>
    <w:rsid w:val="0008573B"/>
    <w:rsid w:val="0009627B"/>
    <w:rsid w:val="000A06B7"/>
    <w:rsid w:val="000A3815"/>
    <w:rsid w:val="0010313D"/>
    <w:rsid w:val="00160254"/>
    <w:rsid w:val="00165922"/>
    <w:rsid w:val="00192125"/>
    <w:rsid w:val="001B3047"/>
    <w:rsid w:val="001D190C"/>
    <w:rsid w:val="00203A97"/>
    <w:rsid w:val="002A6C99"/>
    <w:rsid w:val="002B37D1"/>
    <w:rsid w:val="002C6553"/>
    <w:rsid w:val="002E6ABA"/>
    <w:rsid w:val="002F0226"/>
    <w:rsid w:val="002F4A3C"/>
    <w:rsid w:val="00302C02"/>
    <w:rsid w:val="00303293"/>
    <w:rsid w:val="003166A8"/>
    <w:rsid w:val="00336C89"/>
    <w:rsid w:val="00362194"/>
    <w:rsid w:val="003827FE"/>
    <w:rsid w:val="003848A0"/>
    <w:rsid w:val="003B7C44"/>
    <w:rsid w:val="00442DAA"/>
    <w:rsid w:val="0049364A"/>
    <w:rsid w:val="004F638F"/>
    <w:rsid w:val="004F6C6C"/>
    <w:rsid w:val="00530E27"/>
    <w:rsid w:val="005474BC"/>
    <w:rsid w:val="00590B86"/>
    <w:rsid w:val="005D59DC"/>
    <w:rsid w:val="00635EDC"/>
    <w:rsid w:val="006619B8"/>
    <w:rsid w:val="006A6B65"/>
    <w:rsid w:val="006F0D01"/>
    <w:rsid w:val="00711A94"/>
    <w:rsid w:val="00715AC9"/>
    <w:rsid w:val="007A59E1"/>
    <w:rsid w:val="007A63C1"/>
    <w:rsid w:val="007B09B6"/>
    <w:rsid w:val="007F4A28"/>
    <w:rsid w:val="008119B2"/>
    <w:rsid w:val="0081329B"/>
    <w:rsid w:val="00864257"/>
    <w:rsid w:val="008855E0"/>
    <w:rsid w:val="008C10C2"/>
    <w:rsid w:val="008E213A"/>
    <w:rsid w:val="008E30CA"/>
    <w:rsid w:val="00926E01"/>
    <w:rsid w:val="009439DA"/>
    <w:rsid w:val="009564DC"/>
    <w:rsid w:val="00957D9F"/>
    <w:rsid w:val="00974137"/>
    <w:rsid w:val="009F2032"/>
    <w:rsid w:val="009F661D"/>
    <w:rsid w:val="00A13097"/>
    <w:rsid w:val="00A22549"/>
    <w:rsid w:val="00A7199C"/>
    <w:rsid w:val="00A93090"/>
    <w:rsid w:val="00AC06FC"/>
    <w:rsid w:val="00B01CD9"/>
    <w:rsid w:val="00B31504"/>
    <w:rsid w:val="00B53CED"/>
    <w:rsid w:val="00B610CE"/>
    <w:rsid w:val="00B84936"/>
    <w:rsid w:val="00B95A3B"/>
    <w:rsid w:val="00BC10DB"/>
    <w:rsid w:val="00BE3B77"/>
    <w:rsid w:val="00C10490"/>
    <w:rsid w:val="00C32E70"/>
    <w:rsid w:val="00C56D42"/>
    <w:rsid w:val="00C90247"/>
    <w:rsid w:val="00C90C66"/>
    <w:rsid w:val="00CE50A8"/>
    <w:rsid w:val="00D01EB0"/>
    <w:rsid w:val="00DA7710"/>
    <w:rsid w:val="00DF0582"/>
    <w:rsid w:val="00E1123D"/>
    <w:rsid w:val="00E161C4"/>
    <w:rsid w:val="00EB4592"/>
    <w:rsid w:val="00EF52A2"/>
    <w:rsid w:val="00F03DD5"/>
    <w:rsid w:val="00F172EE"/>
    <w:rsid w:val="00F21A69"/>
    <w:rsid w:val="00F46C24"/>
    <w:rsid w:val="00F62782"/>
    <w:rsid w:val="00F972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14A05"/>
  <w15:docId w15:val="{3D7068A5-6BB4-4021-A5FC-7858F3D7C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E112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Номер строки1"/>
    <w:basedOn w:val="a0"/>
    <w:uiPriority w:val="99"/>
    <w:rsid w:val="003166A8"/>
    <w:rPr>
      <w:sz w:val="22"/>
      <w:szCs w:val="22"/>
    </w:rPr>
  </w:style>
  <w:style w:type="character" w:styleId="a3">
    <w:name w:val="Hyperlink"/>
    <w:basedOn w:val="a0"/>
    <w:uiPriority w:val="99"/>
    <w:rsid w:val="003166A8"/>
    <w:rPr>
      <w:color w:val="0000FF"/>
      <w:sz w:val="22"/>
      <w:szCs w:val="22"/>
      <w:u w:val="single"/>
    </w:rPr>
  </w:style>
  <w:style w:type="table" w:styleId="10">
    <w:name w:val="Table Simple 1"/>
    <w:basedOn w:val="a1"/>
    <w:uiPriority w:val="99"/>
    <w:rsid w:val="003166A8"/>
    <w:pPr>
      <w:autoSpaceDE w:val="0"/>
      <w:autoSpaceDN w:val="0"/>
      <w:adjustRightInd w:val="0"/>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tcMar>
        <w:left w:w="108" w:type="dxa"/>
        <w:right w:w="108" w:type="dxa"/>
      </w:tcMar>
    </w:tcPr>
  </w:style>
  <w:style w:type="table" w:customStyle="1" w:styleId="11">
    <w:name w:val="Обычная таблица1"/>
    <w:rsid w:val="00165922"/>
    <w:pPr>
      <w:spacing w:after="0" w:line="240" w:lineRule="auto"/>
    </w:pPr>
    <w:rPr>
      <w:rFonts w:ascii="Calibri" w:eastAsia="Calibri" w:hAnsi="Calibri" w:cs="Calibri"/>
      <w:szCs w:val="20"/>
    </w:rPr>
    <w:tblPr>
      <w:tblInd w:w="0" w:type="dxa"/>
      <w:tblCellMar>
        <w:top w:w="0" w:type="dxa"/>
        <w:left w:w="108" w:type="dxa"/>
        <w:bottom w:w="0" w:type="dxa"/>
        <w:right w:w="108" w:type="dxa"/>
      </w:tblCellMar>
    </w:tblPr>
  </w:style>
  <w:style w:type="paragraph" w:styleId="a4">
    <w:name w:val="Balloon Text"/>
    <w:basedOn w:val="a"/>
    <w:link w:val="a5"/>
    <w:uiPriority w:val="99"/>
    <w:semiHidden/>
    <w:unhideWhenUsed/>
    <w:rsid w:val="003827F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827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D8161AA42813FF2C5CEF20345109A18045E915A4D486592BF0D91A3DD55F1698951AD87C989255BD5FBE893C30491654393C4422B6702763792395C742FD69F89DA4C4BBB23d1R3M" TargetMode="External"/><Relationship Id="rId13" Type="http://schemas.openxmlformats.org/officeDocument/2006/relationships/hyperlink" Target="consultantplus://offline/ref=9D8161AA42813FF2C5CEF20345109A18045E915A4D486592BF0D91A3DD55F1698951AD87C989255BD5FBE893C30491654393C4422B6702763792395C742FD69F89DA4C4BBB23d1R3M" TargetMode="External"/><Relationship Id="rId18" Type="http://schemas.openxmlformats.org/officeDocument/2006/relationships/hyperlink" Target="consultantplus://offline/ref=9D8161AA42813FF2C5CEF20345109A18045E915A4D486592BF0D91A3DD55F1698951AD87C989255BD5FBE893C30799654393C4422B6702763792395C742FD69E8FDD4C4BBB23d1R3M" TargetMode="External"/><Relationship Id="rId26"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39" Type="http://schemas.openxmlformats.org/officeDocument/2006/relationships/hyperlink" Target="consultantplus://offline/ref=9D8161AA42813FF2C5CEF20345109A18045E915A4D486592BF0D91A3DD55F1698951AD87C989255BD5FBE091C5079A654393C4422B6702763792395C742FD69E8FD94C4BBB23d1R3M" TargetMode="External"/><Relationship Id="rId3" Type="http://schemas.openxmlformats.org/officeDocument/2006/relationships/settings" Target="settings.xml"/><Relationship Id="rId21" Type="http://schemas.openxmlformats.org/officeDocument/2006/relationships/hyperlink" Target="consultantplus://offline/ref=9D8161AA42813FF2C5CEF20345109A18045E915A4D486592BF0D91A3DD55F1698951AD87C989255BD5FBE893C30798654393C4422B6702763792395C742FD69E8FDD4C4BBB23d1R3M" TargetMode="External"/><Relationship Id="rId34"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42"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7" Type="http://schemas.openxmlformats.org/officeDocument/2006/relationships/hyperlink" Target="consultantplus://offline/ref=9D8161AA42813FF2C5CEF20345109A18045E915A4D486592BF0D91A3DD55F1698951AD87C989255BD5FBE893C30491654393C4422B6702763792395C742FD69F89DD4C43BB2402B724F43A412BD403E6C2A5E60AF36CdFRFM" TargetMode="External"/><Relationship Id="rId12" Type="http://schemas.openxmlformats.org/officeDocument/2006/relationships/hyperlink" Target="consultantplus://offline/ref=9D8161AA42813FF2C5CEF20345109A18045E915A4D486592BF0D91A3DD55F1698951AD87C989255BD5FBE893C30491654393C4422B6702763792395C742FD69F89DD4C43BB2402B724F43A412BD403E6C2A5E60AF36CdFRFM" TargetMode="External"/><Relationship Id="rId17" Type="http://schemas.openxmlformats.org/officeDocument/2006/relationships/hyperlink" Target="consultantplus://offline/ref=9D8161AA42813FF2C5CEF20345109A18045E915A4D486592BF0D91A3DD55F1698951AD87C989255BD5FAE996C40490654393C4422B6702763792395C742FD69E8EDC4717EA615CE677B5d6R0M" TargetMode="External"/><Relationship Id="rId25"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33" Type="http://schemas.openxmlformats.org/officeDocument/2006/relationships/hyperlink" Target="consultantplus://offline/ref=9D8161AA42813FF2C5CEF20345109A18045E915A4D486592BF0D91A3DD55F1698951AD87C989255BD5FBE190C6009D654393C4422B6702763792395C742FD39C8DD94C4BBB23d1R3M" TargetMode="External"/><Relationship Id="rId38" Type="http://schemas.openxmlformats.org/officeDocument/2006/relationships/hyperlink" Target="consultantplus://offline/ref=9D8161AA42813FF2C5CEF20345109A18045E915A4D486592BF0D91A3DD55F1698951AD87C989255BD5F8E192C50590654393C4422B6702763792395C742FD69E8ED44C4BBB23d1R3M" TargetMode="External"/><Relationship Id="rId2" Type="http://schemas.openxmlformats.org/officeDocument/2006/relationships/styles" Target="styles.xml"/><Relationship Id="rId16" Type="http://schemas.openxmlformats.org/officeDocument/2006/relationships/hyperlink" Target="consultantplus://offline/ref=9D8161AA42813FF2C5CEF20345109A18045E915A4D486592BF0D91A3DD55F1698951AD87C989255BD5FAE996C40691654393C4422B6702763792395C742FD69E8EDC4717EA615CE677B5d6R0M" TargetMode="External"/><Relationship Id="rId20" Type="http://schemas.openxmlformats.org/officeDocument/2006/relationships/hyperlink" Target="consultantplus://offline/ref=9D8161AA42813FF2C5CEF20345109A18045E915A4D486592BF0D91A3DD55F1698951AD87C989255BD5FBE893C10091654393C4422B6702763792395C742FD69E8FDD4C4BBB23d1R3M" TargetMode="External"/><Relationship Id="rId29" Type="http://schemas.openxmlformats.org/officeDocument/2006/relationships/hyperlink" Target="consultantplus://offline/ref=9D8161AA42813FF2C5CEF20345109A18045E915A4D486592BF0D91A3DD55F1698951AD87C989255BD5FBE092C10199654393C4422B6702763792395C742FD69D86DB4C4BBB23d1R3M" TargetMode="External"/><Relationship Id="rId41" Type="http://schemas.openxmlformats.org/officeDocument/2006/relationships/hyperlink" Target="consultantplus://offline/ref=9D8161AA42813FF2C5CEF20345109A18045E915A4D486592BF0D91A3DD55F1698951AD87C989255BD5FAE995C40791654393C4422B6702763792395C742FD69E8EDF4C4BBB23d1R3M" TargetMode="External"/><Relationship Id="rId1" Type="http://schemas.openxmlformats.org/officeDocument/2006/relationships/numbering" Target="numbering.xml"/><Relationship Id="rId6" Type="http://schemas.openxmlformats.org/officeDocument/2006/relationships/hyperlink" Target="consultantplus://offline/ref=9D8161AA42813FF2C5CEF20345109A18045E915A4D486592BF0D91A3DD55F1698951AD87C989255BD5FBE092C10199654393C4422B6702763792395C742FD49F86DE4C4BBB23d1R3M" TargetMode="External"/><Relationship Id="rId11" Type="http://schemas.openxmlformats.org/officeDocument/2006/relationships/hyperlink" Target="consultantplus://offline/ref=9D8161AA42813FF2C5CEF20345109A18045E915A4D486592BF0D91A3DD55F1698951AD87C989255BD5FBE092C10199654393C4422B6702763792395C742FD49F86DE4C4BBB23d1R3M" TargetMode="External"/><Relationship Id="rId24" Type="http://schemas.openxmlformats.org/officeDocument/2006/relationships/hyperlink" Target="consultantplus://offline/ref=9D8161AA42813FF2C5CEF20345109A18045E915A4D486592BF0D91A3DD55F1698951AD87C989255BD5FBE09DC1019F654393C4422B6702763792395C742FD69E8FDD4C4BBB23d1R3M" TargetMode="External"/><Relationship Id="rId32" Type="http://schemas.openxmlformats.org/officeDocument/2006/relationships/hyperlink" Target="consultantplus://offline/ref=9D8161AA42813FF2C5CEF20345109A18045E915A4D486592BF0D91A3DD55F1698951AD87C989255BD5FBE190C6009D654393C4422B6702763792395C742FD69E8EDC4717EA615CE677B5d6R0M" TargetMode="External"/><Relationship Id="rId37" Type="http://schemas.openxmlformats.org/officeDocument/2006/relationships/hyperlink" Target="consultantplus://offline/ref=9D8161AA42813FF2C5CEF20345109A18045E915A4D486592BF0D91A3DD55F1698951AD87C989255BD5FAE996C10499654393C4422B6702763792395C742FD69E8ED44C4BBB23d1R3M" TargetMode="External"/><Relationship Id="rId40" Type="http://schemas.openxmlformats.org/officeDocument/2006/relationships/hyperlink" Target="consultantplus://offline/ref=9D8161AA42813FF2C5CEF20345109A18045E915A4D486592BF0D91A3DD55F1698951AD87C989255BD5FBE895C40D9E654393C4422B6702763792395C742FD69E8EDC4717EA615CE677B5d6R0M" TargetMode="External"/><Relationship Id="rId5" Type="http://schemas.openxmlformats.org/officeDocument/2006/relationships/hyperlink" Target="consultantplus://offline/ref=9D8161AA42813FF2C5CEF20345109A18045E915A4D486592BF0D91A3DD55F1698951AD87C989255BD5FBE893C30491654393C4422B6702763792395C742FD69F88DE4C4BBB23d1R3M" TargetMode="External"/><Relationship Id="rId15" Type="http://schemas.openxmlformats.org/officeDocument/2006/relationships/hyperlink" Target="consultantplus://offline/ref=9D8161AA42813FF2C5CEF20345109A18045E915A4D486592BF0D91A3DD55F1698951AD87C989255BD5FAE991C30C9B654393C4422B6702763792395C742FD69E8EDC4717EA615CE677B5d6R0M" TargetMode="External"/><Relationship Id="rId23"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28" Type="http://schemas.openxmlformats.org/officeDocument/2006/relationships/hyperlink" Target="consultantplus://offline/ref=9D8161AA42813FF2C5CEF20345109A18045E915A4D486592BF0D91A3DD55F1698951AD87C989255BD5FBE092C10199654393C4422B6702763792395C742FD69E8FDA4C4BBB23d1R3M" TargetMode="External"/><Relationship Id="rId36" Type="http://schemas.openxmlformats.org/officeDocument/2006/relationships/hyperlink" Target="consultantplus://offline/ref=9D8161AA42813FF2C5CEF20345109A18045E915A4D486592BF0D91A3DD55F1698951AD87C989255BD5F8E992CB0298654393C4422B6702763792395C742FD69E8FDC4C4BBB23d1R3M" TargetMode="External"/><Relationship Id="rId10" Type="http://schemas.openxmlformats.org/officeDocument/2006/relationships/hyperlink" Target="consultantplus://offline/ref=9D8161AA42813FF2C5CEF20345109A18045E915A4D486592BF0D91A3DD55F1698951AD87C989255BD5FBE893C30491654393C4422B6702763792395C742FD69F88DE4C4BBB23d1R3M" TargetMode="External"/><Relationship Id="rId19" Type="http://schemas.openxmlformats.org/officeDocument/2006/relationships/hyperlink" Target="consultantplus://offline/ref=9D8161AA42813FF2C5CEF20345109A18045E915A4D486592BF0D91A3DD55F1698951AD87C989255BD5FBE893C30491654393C4422B6702763792395C742FD69E8FDD4C4BBB23d1R3M" TargetMode="External"/><Relationship Id="rId31" Type="http://schemas.openxmlformats.org/officeDocument/2006/relationships/hyperlink" Target="consultantplus://offline/ref=9D8161AA42813FF2C5CEF20345109A18045E915A4D486592BF0D91A3DD55F1698951AD87C989255BD5FBE092C60399654393C4422B6702763792395C742FD49F8BD44C4BBB23d1R3M"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9D8161AA42813FF2C5CEF20345109A18045E915A4D486592BF0D91A3DD55F1698951AD87C989255BD5FBE893C30491654393C4422B6702763792395C742FD69E86DC4C4BBB23d1R3M" TargetMode="External"/><Relationship Id="rId14" Type="http://schemas.openxmlformats.org/officeDocument/2006/relationships/hyperlink" Target="consultantplus://offline/ref=9D8161AA42813FF2C5CEF20345109A18045E915A4D486592BF0D91A3DD55F1698951AD87C989255BD5FBE893C30491654393C4422B6702763792395C742FD69E86DC4C4BBB23d1R3M" TargetMode="External"/><Relationship Id="rId22" Type="http://schemas.openxmlformats.org/officeDocument/2006/relationships/hyperlink" Target="consultantplus://offline/ref=9D8161AA42813FF2C5CEF20345109A18045E915A4D486592BF0D91A3DD55F1698951AD87C989255BD5FBE893C30490654393C4422B6702763792395C742FD69E8FDD4C4BBB23d1R3M" TargetMode="External"/><Relationship Id="rId27" Type="http://schemas.openxmlformats.org/officeDocument/2006/relationships/hyperlink" Target="consultantplus://offline/ref=9D8161AA42813FF2C5CEF20345109A18045E915A4D486592BF0D91A3DD55F1698951AD87C989255BD5FAE994C6039B654393C4422B6702763792395C742FD69E8FDD4C4BBB23d1R3M" TargetMode="External"/><Relationship Id="rId30" Type="http://schemas.openxmlformats.org/officeDocument/2006/relationships/hyperlink" Target="consultantplus://offline/ref=9D8161AA42813FF2C5CEF20345109A18045E915A4D486592BF0D91A3DD55F1698951AD87C989255BD5FBE092C60399654393C4422B6702763792395C742FD69E8FDF4C4BBB23d1R3M" TargetMode="External"/><Relationship Id="rId35" Type="http://schemas.openxmlformats.org/officeDocument/2006/relationships/hyperlink" Target="consultantplus://offline/ref=9D8161AA42813FF2C5CEF20345109A18045E915A4D486592BF0D91A3DD55F1698951AD87C989255BD5F8EF97C60D98654393C4422B6702763792395C742FD69E8EDC4717EA615CE677B5d6R0M"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610</TotalTime>
  <Pages>16</Pages>
  <Words>5361</Words>
  <Characters>30559</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Client_9_0</cp:lastModifiedBy>
  <cp:revision>66</cp:revision>
  <cp:lastPrinted>2020-04-02T07:19:00Z</cp:lastPrinted>
  <dcterms:created xsi:type="dcterms:W3CDTF">2020-01-27T13:42:00Z</dcterms:created>
  <dcterms:modified xsi:type="dcterms:W3CDTF">2020-04-02T07:29:00Z</dcterms:modified>
</cp:coreProperties>
</file>